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190FE" w14:textId="77777777" w:rsidR="007B3BD5" w:rsidRPr="00FC18CE" w:rsidRDefault="007B3BD5" w:rsidP="00D65EFF">
      <w:pPr>
        <w:jc w:val="both"/>
        <w:rPr>
          <w:rFonts w:asciiTheme="minorHAnsi" w:hAnsiTheme="minorHAnsi" w:cstheme="minorHAnsi"/>
          <w:b/>
          <w:bCs/>
          <w:sz w:val="20"/>
          <w:szCs w:val="20"/>
        </w:rPr>
      </w:pPr>
      <w:bookmarkStart w:id="0" w:name="_Toc398026074"/>
      <w:bookmarkStart w:id="1" w:name="_Toc399402251"/>
      <w:bookmarkStart w:id="2" w:name="_Toc437599723"/>
      <w:bookmarkStart w:id="3" w:name="_Toc457992130"/>
      <w:bookmarkStart w:id="4" w:name="_Toc480373121"/>
    </w:p>
    <w:p w14:paraId="197FF831" w14:textId="3F6C72AE" w:rsidR="00E561EA" w:rsidRPr="00FC18CE" w:rsidRDefault="00E561EA" w:rsidP="00E561EA">
      <w:pPr>
        <w:jc w:val="center"/>
        <w:outlineLvl w:val="1"/>
        <w:rPr>
          <w:rFonts w:asciiTheme="minorHAnsi" w:hAnsiTheme="minorHAnsi" w:cstheme="minorHAnsi"/>
          <w:sz w:val="28"/>
          <w:szCs w:val="28"/>
        </w:rPr>
      </w:pPr>
      <w:r w:rsidRPr="00FC18CE">
        <w:rPr>
          <w:rFonts w:asciiTheme="minorHAnsi" w:hAnsiTheme="minorHAnsi" w:cstheme="minorHAnsi"/>
          <w:b/>
          <w:sz w:val="28"/>
        </w:rPr>
        <w:t>STATEMENT</w:t>
      </w:r>
      <w:bookmarkEnd w:id="0"/>
      <w:bookmarkEnd w:id="1"/>
      <w:bookmarkEnd w:id="2"/>
      <w:bookmarkEnd w:id="3"/>
      <w:bookmarkEnd w:id="4"/>
      <w:r w:rsidRPr="00FC18CE">
        <w:rPr>
          <w:rFonts w:asciiTheme="minorHAnsi" w:hAnsiTheme="minorHAnsi" w:cstheme="minorHAnsi"/>
          <w:b/>
          <w:sz w:val="28"/>
        </w:rPr>
        <w:t xml:space="preserve"> BY THE LEGAL PERSON</w:t>
      </w:r>
    </w:p>
    <w:p w14:paraId="2C1579AA" w14:textId="77777777" w:rsidR="00E561EA" w:rsidRPr="00FC18CE" w:rsidRDefault="00E561EA" w:rsidP="00E561EA">
      <w:pPr>
        <w:jc w:val="both"/>
        <w:rPr>
          <w:rFonts w:asciiTheme="minorHAnsi" w:hAnsiTheme="minorHAnsi" w:cs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FC18CE"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FC18CE" w:rsidRDefault="00E561EA" w:rsidP="00FA55A2">
            <w:pPr>
              <w:spacing w:line="256" w:lineRule="auto"/>
              <w:rPr>
                <w:rFonts w:asciiTheme="minorHAnsi" w:hAnsiTheme="minorHAnsi" w:cstheme="minorHAnsi"/>
                <w:b/>
                <w:sz w:val="20"/>
                <w:szCs w:val="20"/>
              </w:rPr>
            </w:pPr>
            <w:r w:rsidRPr="00FC18CE">
              <w:rPr>
                <w:rFonts w:asciiTheme="minorHAnsi" w:hAnsiTheme="minorHAnsi" w:cs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FC18CE" w:rsidRDefault="00E561EA" w:rsidP="00FA55A2">
            <w:pPr>
              <w:spacing w:line="256" w:lineRule="auto"/>
              <w:rPr>
                <w:rFonts w:asciiTheme="minorHAnsi" w:hAnsiTheme="minorHAnsi" w:cstheme="minorHAnsi"/>
                <w:b/>
                <w:sz w:val="20"/>
                <w:szCs w:val="20"/>
              </w:rPr>
            </w:pPr>
            <w:r w:rsidRPr="00FC18CE">
              <w:rPr>
                <w:rFonts w:asciiTheme="minorHAnsi" w:hAnsiTheme="minorHAnsi" w:cstheme="minorHAnsi"/>
                <w:b/>
                <w:sz w:val="20"/>
              </w:rPr>
              <w:t>UNIVERSITY OF MARIBOR</w:t>
            </w:r>
          </w:p>
          <w:p w14:paraId="2CBE8201" w14:textId="77777777" w:rsidR="00E561EA" w:rsidRPr="00FC18CE" w:rsidRDefault="00E561EA" w:rsidP="00FA55A2">
            <w:pPr>
              <w:spacing w:line="256" w:lineRule="auto"/>
              <w:rPr>
                <w:rFonts w:asciiTheme="minorHAnsi" w:hAnsiTheme="minorHAnsi" w:cstheme="minorHAnsi"/>
                <w:b/>
                <w:sz w:val="20"/>
                <w:szCs w:val="20"/>
              </w:rPr>
            </w:pPr>
            <w:r w:rsidRPr="00FC18CE">
              <w:rPr>
                <w:rFonts w:asciiTheme="minorHAnsi" w:hAnsiTheme="minorHAnsi" w:cstheme="minorHAnsi"/>
                <w:b/>
                <w:sz w:val="20"/>
              </w:rPr>
              <w:t>SLOMŠKOV TRG 15</w:t>
            </w:r>
          </w:p>
          <w:p w14:paraId="238E2E97" w14:textId="7F4DCD8C" w:rsidR="00575D05" w:rsidRPr="00FC18CE" w:rsidRDefault="00E561EA" w:rsidP="00FA55A2">
            <w:pPr>
              <w:spacing w:line="256" w:lineRule="auto"/>
              <w:rPr>
                <w:rFonts w:asciiTheme="minorHAnsi" w:hAnsiTheme="minorHAnsi" w:cstheme="minorHAnsi"/>
                <w:b/>
                <w:sz w:val="20"/>
                <w:szCs w:val="20"/>
              </w:rPr>
            </w:pPr>
            <w:r w:rsidRPr="00FC18CE">
              <w:rPr>
                <w:rFonts w:asciiTheme="minorHAnsi" w:hAnsiTheme="minorHAnsi" w:cstheme="minorHAnsi"/>
                <w:b/>
                <w:sz w:val="20"/>
              </w:rPr>
              <w:t>2000 MARIBOR, SLOVENIA</w:t>
            </w:r>
          </w:p>
        </w:tc>
      </w:tr>
      <w:tr w:rsidR="00E561EA" w:rsidRPr="00FC18CE"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FC18CE" w:rsidRDefault="00E561EA" w:rsidP="00FA55A2">
            <w:pPr>
              <w:spacing w:line="256" w:lineRule="auto"/>
              <w:rPr>
                <w:rFonts w:asciiTheme="minorHAnsi" w:hAnsiTheme="minorHAnsi" w:cstheme="minorHAnsi"/>
                <w:b/>
                <w:sz w:val="20"/>
                <w:szCs w:val="20"/>
              </w:rPr>
            </w:pPr>
            <w:r w:rsidRPr="00FC18CE">
              <w:rPr>
                <w:rFonts w:asciiTheme="minorHAnsi" w:hAnsiTheme="minorHAnsi" w:cs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418EE2FB" w:rsidR="00E561EA" w:rsidRPr="00FC18CE" w:rsidRDefault="00CF20AB" w:rsidP="001C1486">
            <w:pPr>
              <w:spacing w:line="256" w:lineRule="auto"/>
              <w:rPr>
                <w:rFonts w:asciiTheme="minorHAnsi" w:hAnsiTheme="minorHAnsi" w:cstheme="minorHAnsi"/>
                <w:b/>
                <w:bCs/>
                <w:sz w:val="20"/>
                <w:szCs w:val="20"/>
              </w:rPr>
            </w:pPr>
            <w:r w:rsidRPr="00FC18CE">
              <w:rPr>
                <w:rFonts w:asciiTheme="minorHAnsi" w:hAnsiTheme="minorHAnsi" w:cstheme="minorHAnsi"/>
                <w:b/>
                <w:sz w:val="20"/>
              </w:rPr>
              <w:t>302/</w:t>
            </w:r>
            <w:r w:rsidR="009A4567">
              <w:rPr>
                <w:rFonts w:asciiTheme="minorHAnsi" w:hAnsiTheme="minorHAnsi" w:cstheme="minorHAnsi"/>
                <w:b/>
                <w:sz w:val="20"/>
              </w:rPr>
              <w:t>6</w:t>
            </w:r>
            <w:r w:rsidRPr="00FC18CE">
              <w:rPr>
                <w:rFonts w:asciiTheme="minorHAnsi" w:hAnsiTheme="minorHAnsi" w:cstheme="minorHAnsi"/>
                <w:b/>
                <w:sz w:val="20"/>
              </w:rPr>
              <w:t xml:space="preserve"> – </w:t>
            </w:r>
            <w:r w:rsidR="009A4567">
              <w:rPr>
                <w:rFonts w:asciiTheme="minorHAnsi" w:hAnsiTheme="minorHAnsi" w:cstheme="minorHAnsi"/>
                <w:b/>
                <w:sz w:val="20"/>
              </w:rPr>
              <w:t>HF-DET</w:t>
            </w:r>
            <w:r w:rsidRPr="00FC18CE">
              <w:rPr>
                <w:rFonts w:asciiTheme="minorHAnsi" w:hAnsiTheme="minorHAnsi" w:cstheme="minorHAnsi"/>
                <w:b/>
                <w:sz w:val="20"/>
              </w:rPr>
              <w:t>/2</w:t>
            </w:r>
            <w:r w:rsidR="009A4567">
              <w:rPr>
                <w:rFonts w:asciiTheme="minorHAnsi" w:hAnsiTheme="minorHAnsi" w:cstheme="minorHAnsi"/>
                <w:b/>
                <w:sz w:val="20"/>
              </w:rPr>
              <w:t>6</w:t>
            </w:r>
          </w:p>
        </w:tc>
      </w:tr>
      <w:tr w:rsidR="00E561EA" w:rsidRPr="00FC18CE"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FC18CE" w:rsidRDefault="00E561EA" w:rsidP="00FA55A2">
            <w:pPr>
              <w:spacing w:line="256" w:lineRule="auto"/>
              <w:rPr>
                <w:rFonts w:asciiTheme="minorHAnsi" w:hAnsiTheme="minorHAnsi" w:cstheme="minorHAnsi"/>
                <w:b/>
                <w:sz w:val="20"/>
                <w:szCs w:val="20"/>
              </w:rPr>
            </w:pPr>
            <w:r w:rsidRPr="00FC18CE">
              <w:rPr>
                <w:rFonts w:asciiTheme="minorHAnsi" w:hAnsiTheme="minorHAnsi" w:cs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4E620C5C" w:rsidR="00E561EA" w:rsidRPr="00FC18CE" w:rsidRDefault="00470C1F" w:rsidP="00DE234C">
            <w:pPr>
              <w:jc w:val="both"/>
              <w:rPr>
                <w:rFonts w:asciiTheme="minorHAnsi" w:hAnsiTheme="minorHAnsi" w:cstheme="minorHAnsi"/>
                <w:b/>
                <w:sz w:val="20"/>
                <w:szCs w:val="20"/>
              </w:rPr>
            </w:pPr>
            <w:r w:rsidRPr="00470C1F">
              <w:rPr>
                <w:rFonts w:asciiTheme="minorHAnsi" w:hAnsiTheme="minorHAnsi" w:cstheme="minorHAnsi"/>
                <w:b/>
                <w:sz w:val="20"/>
              </w:rPr>
              <w:t>Hybrid photon detector for use on a small-angle X-ray scattering (SAXS) beamline</w:t>
            </w:r>
          </w:p>
        </w:tc>
      </w:tr>
      <w:tr w:rsidR="00E561EA" w:rsidRPr="00FC18CE"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FC18CE" w:rsidRDefault="00E561EA" w:rsidP="00C00415">
            <w:pPr>
              <w:spacing w:line="256" w:lineRule="auto"/>
              <w:jc w:val="center"/>
              <w:rPr>
                <w:rFonts w:asciiTheme="minorHAnsi" w:hAnsiTheme="minorHAnsi" w:cstheme="minorHAnsi"/>
                <w:sz w:val="20"/>
                <w:szCs w:val="20"/>
              </w:rPr>
            </w:pPr>
            <w:r w:rsidRPr="00FC18CE">
              <w:rPr>
                <w:rFonts w:asciiTheme="minorHAnsi" w:hAnsiTheme="minorHAnsi" w:cstheme="minorHAnsi"/>
                <w:b/>
                <w:sz w:val="20"/>
              </w:rPr>
              <w:t>Information about the tenderer</w:t>
            </w:r>
          </w:p>
        </w:tc>
      </w:tr>
      <w:tr w:rsidR="00E561EA" w:rsidRPr="00FC18CE"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FC18CE" w:rsidRDefault="001C001F" w:rsidP="00FA55A2">
            <w:pPr>
              <w:spacing w:line="256" w:lineRule="auto"/>
              <w:rPr>
                <w:rFonts w:asciiTheme="minorHAnsi" w:hAnsiTheme="minorHAnsi" w:cstheme="minorHAnsi"/>
                <w:b/>
                <w:sz w:val="20"/>
                <w:szCs w:val="20"/>
              </w:rPr>
            </w:pPr>
            <w:r w:rsidRPr="00FC18CE">
              <w:rPr>
                <w:rFonts w:asciiTheme="minorHAnsi" w:hAnsiTheme="minorHAnsi" w:cs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FC18CE" w:rsidRDefault="00E561EA" w:rsidP="00FA55A2">
            <w:pPr>
              <w:spacing w:line="256" w:lineRule="auto"/>
              <w:rPr>
                <w:rFonts w:asciiTheme="minorHAnsi" w:hAnsiTheme="minorHAnsi" w:cstheme="minorHAnsi"/>
                <w:sz w:val="20"/>
                <w:szCs w:val="20"/>
                <w:lang w:eastAsia="en-US"/>
              </w:rPr>
            </w:pPr>
          </w:p>
        </w:tc>
      </w:tr>
      <w:tr w:rsidR="00E561EA" w:rsidRPr="00FC18CE"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FC18CE" w:rsidRDefault="001C001F" w:rsidP="00FA55A2">
            <w:pPr>
              <w:spacing w:line="256" w:lineRule="auto"/>
              <w:rPr>
                <w:rFonts w:asciiTheme="minorHAnsi" w:hAnsiTheme="minorHAnsi" w:cstheme="minorHAnsi"/>
                <w:b/>
                <w:sz w:val="20"/>
                <w:szCs w:val="20"/>
              </w:rPr>
            </w:pPr>
            <w:r w:rsidRPr="00FC18CE">
              <w:rPr>
                <w:rFonts w:asciiTheme="minorHAnsi" w:hAnsiTheme="minorHAnsi" w:cs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FC18CE" w:rsidRDefault="00E561EA" w:rsidP="00FA55A2">
            <w:pPr>
              <w:spacing w:line="256" w:lineRule="auto"/>
              <w:rPr>
                <w:rFonts w:asciiTheme="minorHAnsi" w:hAnsiTheme="minorHAnsi" w:cstheme="minorHAnsi"/>
                <w:sz w:val="20"/>
                <w:szCs w:val="20"/>
                <w:lang w:eastAsia="en-US"/>
              </w:rPr>
            </w:pPr>
          </w:p>
        </w:tc>
      </w:tr>
      <w:tr w:rsidR="001478BC" w:rsidRPr="00FC18CE"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Pr="00FC18CE" w:rsidRDefault="00FF09B8" w:rsidP="00FA55A2">
            <w:pPr>
              <w:spacing w:line="256" w:lineRule="auto"/>
              <w:rPr>
                <w:rFonts w:asciiTheme="minorHAnsi" w:hAnsiTheme="minorHAnsi" w:cstheme="minorHAnsi"/>
                <w:b/>
                <w:sz w:val="20"/>
                <w:szCs w:val="20"/>
              </w:rPr>
            </w:pPr>
            <w:r w:rsidRPr="00FC18CE">
              <w:rPr>
                <w:rFonts w:asciiTheme="minorHAnsi" w:hAnsiTheme="minorHAnsi" w:cs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FC18CE" w:rsidRDefault="001478BC" w:rsidP="00FA55A2">
            <w:pPr>
              <w:spacing w:line="256" w:lineRule="auto"/>
              <w:rPr>
                <w:rFonts w:asciiTheme="minorHAnsi" w:hAnsiTheme="minorHAnsi" w:cstheme="minorHAnsi"/>
                <w:sz w:val="20"/>
                <w:szCs w:val="20"/>
                <w:lang w:eastAsia="en-US"/>
              </w:rPr>
            </w:pPr>
          </w:p>
        </w:tc>
      </w:tr>
      <w:tr w:rsidR="00B17D1B" w:rsidRPr="00FC18CE"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FC18CE" w:rsidRDefault="005C05C4" w:rsidP="003A3116">
            <w:pPr>
              <w:spacing w:line="256" w:lineRule="auto"/>
              <w:rPr>
                <w:rFonts w:asciiTheme="minorHAnsi" w:hAnsiTheme="minorHAnsi" w:cstheme="minorHAnsi"/>
                <w:b/>
                <w:sz w:val="20"/>
                <w:szCs w:val="20"/>
              </w:rPr>
            </w:pPr>
            <w:r w:rsidRPr="00FC18CE">
              <w:rPr>
                <w:rFonts w:asciiTheme="minorHAnsi" w:hAnsiTheme="minorHAnsi" w:cs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FC18CE" w:rsidRDefault="00B17D1B" w:rsidP="003A3116">
            <w:pPr>
              <w:spacing w:line="256" w:lineRule="auto"/>
              <w:rPr>
                <w:rFonts w:asciiTheme="minorHAnsi" w:hAnsiTheme="minorHAnsi" w:cstheme="minorHAnsi"/>
                <w:sz w:val="20"/>
                <w:szCs w:val="20"/>
                <w:lang w:eastAsia="en-US"/>
              </w:rPr>
            </w:pPr>
          </w:p>
        </w:tc>
      </w:tr>
    </w:tbl>
    <w:p w14:paraId="1257064F" w14:textId="77777777" w:rsidR="00E561EA" w:rsidRPr="00FC18CE" w:rsidRDefault="00E561EA" w:rsidP="00E561EA">
      <w:pPr>
        <w:jc w:val="both"/>
        <w:rPr>
          <w:rFonts w:asciiTheme="minorHAnsi" w:hAnsiTheme="minorHAnsi" w:cstheme="minorHAnsi"/>
          <w:sz w:val="20"/>
          <w:szCs w:val="20"/>
        </w:rPr>
      </w:pPr>
    </w:p>
    <w:p w14:paraId="6E634B19" w14:textId="77777777" w:rsidR="002D2798" w:rsidRPr="00FC18CE" w:rsidRDefault="002D2798" w:rsidP="00513073">
      <w:pPr>
        <w:jc w:val="both"/>
        <w:rPr>
          <w:rFonts w:asciiTheme="minorHAnsi" w:hAnsiTheme="minorHAnsi" w:cstheme="minorHAnsi"/>
          <w:sz w:val="20"/>
          <w:szCs w:val="20"/>
        </w:rPr>
      </w:pPr>
    </w:p>
    <w:p w14:paraId="00B6DC23" w14:textId="67BA06BE" w:rsidR="00513073" w:rsidRPr="00612CDD" w:rsidRDefault="00253C31" w:rsidP="00513073">
      <w:pPr>
        <w:jc w:val="both"/>
        <w:rPr>
          <w:rFonts w:asciiTheme="minorHAnsi" w:hAnsiTheme="minorHAnsi" w:cstheme="minorHAnsi"/>
          <w:sz w:val="20"/>
          <w:szCs w:val="20"/>
        </w:rPr>
      </w:pPr>
      <w:r w:rsidRPr="00FC18CE">
        <w:rPr>
          <w:rFonts w:asciiTheme="minorHAnsi" w:hAnsiTheme="minorHAnsi" w:cstheme="minorHAnsi"/>
          <w:sz w:val="20"/>
        </w:rPr>
        <w:t xml:space="preserve">1.  </w:t>
      </w:r>
      <w:r w:rsidRPr="00612CDD">
        <w:rPr>
          <w:rFonts w:asciiTheme="minorHAnsi" w:hAnsiTheme="minorHAnsi" w:cstheme="minorHAnsi"/>
          <w:sz w:val="20"/>
          <w:szCs w:val="20"/>
        </w:rPr>
        <w:t>We, ________</w:t>
      </w:r>
      <w:r w:rsidR="00AC4C49" w:rsidRPr="00612CDD">
        <w:rPr>
          <w:rFonts w:asciiTheme="minorHAnsi" w:hAnsiTheme="minorHAnsi" w:cstheme="minorHAnsi"/>
          <w:sz w:val="20"/>
          <w:szCs w:val="20"/>
          <w:u w:val="single"/>
        </w:rPr>
        <w:fldChar w:fldCharType="begin" w:fldLock="1">
          <w:ffData>
            <w:name w:val="Besedilo1"/>
            <w:enabled/>
            <w:calcOnExit w:val="0"/>
            <w:textInput/>
          </w:ffData>
        </w:fldChar>
      </w:r>
      <w:r w:rsidR="00AC4C49" w:rsidRPr="00612CDD">
        <w:rPr>
          <w:rFonts w:asciiTheme="minorHAnsi" w:hAnsiTheme="minorHAnsi" w:cstheme="minorHAnsi"/>
          <w:sz w:val="20"/>
          <w:szCs w:val="20"/>
          <w:u w:val="single"/>
        </w:rPr>
        <w:instrText xml:space="preserve"> FORMTEXT </w:instrText>
      </w:r>
      <w:r w:rsidR="00AC4C49" w:rsidRPr="00612CDD">
        <w:rPr>
          <w:rFonts w:asciiTheme="minorHAnsi" w:hAnsiTheme="minorHAnsi" w:cstheme="minorHAnsi"/>
          <w:sz w:val="20"/>
          <w:szCs w:val="20"/>
          <w:u w:val="single"/>
        </w:rPr>
      </w:r>
      <w:r w:rsidR="00AC4C49" w:rsidRPr="00612CDD">
        <w:rPr>
          <w:rFonts w:asciiTheme="minorHAnsi" w:hAnsiTheme="minorHAnsi" w:cstheme="minorHAnsi"/>
          <w:sz w:val="20"/>
          <w:szCs w:val="20"/>
          <w:u w:val="single"/>
        </w:rPr>
        <w:fldChar w:fldCharType="separate"/>
      </w:r>
      <w:r w:rsidRPr="00612CDD">
        <w:rPr>
          <w:rFonts w:asciiTheme="minorHAnsi" w:hAnsiTheme="minorHAnsi" w:cstheme="minorHAnsi"/>
          <w:sz w:val="20"/>
          <w:szCs w:val="20"/>
          <w:u w:val="single"/>
        </w:rPr>
        <w:t>     </w:t>
      </w:r>
      <w:r w:rsidR="00AC4C49" w:rsidRPr="00612CDD">
        <w:rPr>
          <w:rFonts w:asciiTheme="minorHAnsi" w:hAnsiTheme="minorHAnsi" w:cstheme="minorHAnsi"/>
          <w:sz w:val="20"/>
          <w:szCs w:val="20"/>
          <w:u w:val="single"/>
        </w:rPr>
        <w:fldChar w:fldCharType="end"/>
      </w:r>
      <w:r w:rsidRPr="00612CDD">
        <w:rPr>
          <w:rFonts w:asciiTheme="minorHAnsi" w:hAnsiTheme="minorHAnsi" w:cstheme="minorHAnsi"/>
          <w:sz w:val="20"/>
          <w:szCs w:val="20"/>
          <w:u w:val="single"/>
        </w:rPr>
        <w:t xml:space="preserve"> </w:t>
      </w:r>
      <w:r w:rsidRPr="00612CDD">
        <w:rPr>
          <w:rFonts w:asciiTheme="minorHAnsi" w:hAnsiTheme="minorHAnsi" w:cstheme="minorHAnsi"/>
          <w:sz w:val="20"/>
          <w:szCs w:val="20"/>
        </w:rPr>
        <w:t>______ (name and address of the tenderer), represented by _______________</w:t>
      </w:r>
      <w:r w:rsidR="00AC4C49" w:rsidRPr="00612CDD">
        <w:rPr>
          <w:rFonts w:asciiTheme="minorHAnsi" w:hAnsiTheme="minorHAnsi" w:cstheme="minorHAnsi"/>
          <w:sz w:val="20"/>
          <w:szCs w:val="20"/>
          <w:u w:val="single"/>
        </w:rPr>
        <w:fldChar w:fldCharType="begin" w:fldLock="1">
          <w:ffData>
            <w:name w:val="Besedilo1"/>
            <w:enabled/>
            <w:calcOnExit w:val="0"/>
            <w:textInput/>
          </w:ffData>
        </w:fldChar>
      </w:r>
      <w:r w:rsidR="00AC4C49" w:rsidRPr="00612CDD">
        <w:rPr>
          <w:rFonts w:asciiTheme="minorHAnsi" w:hAnsiTheme="minorHAnsi" w:cstheme="minorHAnsi"/>
          <w:sz w:val="20"/>
          <w:szCs w:val="20"/>
          <w:u w:val="single"/>
        </w:rPr>
        <w:instrText xml:space="preserve"> FORMTEXT </w:instrText>
      </w:r>
      <w:r w:rsidR="00AC4C49" w:rsidRPr="00612CDD">
        <w:rPr>
          <w:rFonts w:asciiTheme="minorHAnsi" w:hAnsiTheme="minorHAnsi" w:cstheme="minorHAnsi"/>
          <w:sz w:val="20"/>
          <w:szCs w:val="20"/>
          <w:u w:val="single"/>
        </w:rPr>
      </w:r>
      <w:r w:rsidR="00AC4C49" w:rsidRPr="00612CDD">
        <w:rPr>
          <w:rFonts w:asciiTheme="minorHAnsi" w:hAnsiTheme="minorHAnsi" w:cstheme="minorHAnsi"/>
          <w:sz w:val="20"/>
          <w:szCs w:val="20"/>
          <w:u w:val="single"/>
        </w:rPr>
        <w:fldChar w:fldCharType="separate"/>
      </w:r>
      <w:r w:rsidRPr="00612CDD">
        <w:rPr>
          <w:rFonts w:asciiTheme="minorHAnsi" w:hAnsiTheme="minorHAnsi" w:cstheme="minorHAnsi"/>
          <w:sz w:val="20"/>
          <w:szCs w:val="20"/>
          <w:u w:val="single"/>
        </w:rPr>
        <w:t>     </w:t>
      </w:r>
      <w:r w:rsidR="00AC4C49" w:rsidRPr="00612CDD">
        <w:rPr>
          <w:rFonts w:asciiTheme="minorHAnsi" w:hAnsiTheme="minorHAnsi" w:cstheme="minorHAnsi"/>
          <w:sz w:val="20"/>
          <w:szCs w:val="20"/>
          <w:u w:val="single"/>
        </w:rPr>
        <w:fldChar w:fldCharType="end"/>
      </w:r>
      <w:r w:rsidRPr="00612CDD">
        <w:rPr>
          <w:rFonts w:asciiTheme="minorHAnsi" w:hAnsiTheme="minorHAnsi" w:cstheme="minorHAnsi"/>
          <w:sz w:val="20"/>
          <w:szCs w:val="20"/>
          <w:u w:val="single"/>
        </w:rPr>
        <w:t xml:space="preserve"> </w:t>
      </w:r>
      <w:r w:rsidRPr="00612CDD">
        <w:rPr>
          <w:rFonts w:asciiTheme="minorHAnsi" w:hAnsiTheme="minorHAnsi" w:cstheme="minorHAnsi"/>
          <w:sz w:val="20"/>
          <w:szCs w:val="20"/>
        </w:rPr>
        <w:t>_______ (name, surname, function) hereby declare, under criminal and material responsibility, that we were not the subject of a conviction by final judgement for criminal offences defined in the Criminal Code (Official Gazette of the Republic of Slovenia, No. 50/12 - official consolidated text, 54/15, 6/16 – amended, 38/16, 27/17, 23/20, 91/20, 95/21, 186/21, 105/22 – ZZNŠPP, 16/23 and 107/24 - Decision of the Constitutional Court</w:t>
      </w:r>
      <w:r w:rsidR="00C04F1F">
        <w:rPr>
          <w:rFonts w:asciiTheme="minorHAnsi" w:hAnsiTheme="minorHAnsi" w:cstheme="minorHAnsi"/>
          <w:sz w:val="20"/>
          <w:szCs w:val="20"/>
        </w:rPr>
        <w:t>;</w:t>
      </w:r>
      <w:r w:rsidRPr="00612CDD">
        <w:rPr>
          <w:rFonts w:asciiTheme="minorHAnsi" w:hAnsiTheme="minorHAnsi" w:cstheme="minorHAnsi"/>
          <w:sz w:val="20"/>
          <w:szCs w:val="20"/>
        </w:rPr>
        <w:t xml:space="preserve"> hereinafter: KZ-1), or for comparable criminal offences adjudicated by foreign courts (as defined in the first paragraph of Article 75 of the Public Procurement Act </w:t>
      </w:r>
      <w:r w:rsidR="0011408C" w:rsidRPr="00612CDD">
        <w:rPr>
          <w:rFonts w:asciiTheme="minorHAnsi" w:hAnsiTheme="minorHAnsi" w:cstheme="minorHAnsi"/>
          <w:sz w:val="20"/>
          <w:szCs w:val="20"/>
        </w:rPr>
        <w:t>(</w:t>
      </w:r>
      <w:r w:rsidRPr="00612CDD">
        <w:rPr>
          <w:rFonts w:asciiTheme="minorHAnsi" w:hAnsiTheme="minorHAnsi" w:cstheme="minorHAnsi"/>
          <w:sz w:val="20"/>
          <w:szCs w:val="20"/>
        </w:rPr>
        <w:t xml:space="preserve">Official Gazette of the Republic of Slovenia, No. </w:t>
      </w:r>
      <w:hyperlink r:id="rId8" w:tgtFrame="_blank" w:tooltip="Zakon o javnem naročanju (ZJN-3)" w:history="1">
        <w:r w:rsidR="006B08DC" w:rsidRPr="00612CDD">
          <w:rPr>
            <w:rStyle w:val="Hiperpovezava"/>
            <w:rFonts w:asciiTheme="minorHAnsi" w:hAnsiTheme="minorHAnsi" w:cstheme="minorHAnsi"/>
            <w:color w:val="auto"/>
            <w:sz w:val="20"/>
            <w:szCs w:val="20"/>
            <w:u w:val="none"/>
          </w:rPr>
          <w:t>91/15</w:t>
        </w:r>
      </w:hyperlink>
      <w:r w:rsidR="006B08DC" w:rsidRPr="00612CDD">
        <w:rPr>
          <w:rFonts w:asciiTheme="minorHAnsi" w:hAnsiTheme="minorHAnsi" w:cstheme="minorHAnsi"/>
          <w:sz w:val="20"/>
          <w:szCs w:val="20"/>
        </w:rPr>
        <w:t>, </w:t>
      </w:r>
      <w:hyperlink r:id="rId9" w:tgtFrame="_blank" w:tooltip="Zakon o spremembah in dopolnitvah Zakona o javnem naročanju (ZJN-3A)" w:history="1">
        <w:r w:rsidR="006B08DC" w:rsidRPr="00612CDD">
          <w:rPr>
            <w:rStyle w:val="Hiperpovezava"/>
            <w:rFonts w:asciiTheme="minorHAnsi" w:hAnsiTheme="minorHAnsi" w:cstheme="minorHAnsi"/>
            <w:color w:val="auto"/>
            <w:sz w:val="20"/>
            <w:szCs w:val="20"/>
            <w:u w:val="none"/>
          </w:rPr>
          <w:t>14/18</w:t>
        </w:r>
      </w:hyperlink>
      <w:r w:rsidR="006B08DC" w:rsidRPr="00612CDD">
        <w:rPr>
          <w:rFonts w:asciiTheme="minorHAnsi" w:hAnsiTheme="minorHAnsi" w:cstheme="minorHAnsi"/>
          <w:sz w:val="20"/>
          <w:szCs w:val="20"/>
        </w:rPr>
        <w:t>, </w:t>
      </w:r>
      <w:hyperlink r:id="rId10" w:tgtFrame="_blank" w:tooltip="Zakon o spremembah in dopolnitvah Zakona o javnem naročanju (ZJN-3B)" w:history="1">
        <w:r w:rsidR="006B08DC" w:rsidRPr="00612CDD">
          <w:rPr>
            <w:rStyle w:val="Hiperpovezava"/>
            <w:rFonts w:asciiTheme="minorHAnsi" w:hAnsiTheme="minorHAnsi" w:cstheme="minorHAnsi"/>
            <w:color w:val="auto"/>
            <w:sz w:val="20"/>
            <w:szCs w:val="20"/>
            <w:u w:val="none"/>
          </w:rPr>
          <w:t>121/21</w:t>
        </w:r>
      </w:hyperlink>
      <w:r w:rsidR="006B08DC" w:rsidRPr="00612CDD">
        <w:rPr>
          <w:rFonts w:asciiTheme="minorHAnsi" w:hAnsiTheme="minorHAnsi" w:cstheme="minorHAnsi"/>
          <w:sz w:val="20"/>
          <w:szCs w:val="20"/>
        </w:rPr>
        <w:t>, </w:t>
      </w:r>
      <w:hyperlink r:id="rId11" w:tgtFrame="_blank" w:tooltip="Zakon o spremembah in dopolnitvah Zakona o javnem naročanju (ZJN-3C)" w:history="1">
        <w:r w:rsidR="006B08DC" w:rsidRPr="00612CDD">
          <w:rPr>
            <w:rStyle w:val="Hiperpovezava"/>
            <w:rFonts w:asciiTheme="minorHAnsi" w:hAnsiTheme="minorHAnsi" w:cstheme="minorHAnsi"/>
            <w:color w:val="auto"/>
            <w:sz w:val="20"/>
            <w:szCs w:val="20"/>
            <w:u w:val="none"/>
          </w:rPr>
          <w:t>10/22</w:t>
        </w:r>
      </w:hyperlink>
      <w:r w:rsidR="006B08DC" w:rsidRPr="00612CDD">
        <w:rPr>
          <w:rFonts w:asciiTheme="minorHAnsi" w:hAnsiTheme="minorHAnsi" w:cstheme="minorHAnsi"/>
          <w:sz w:val="20"/>
          <w:szCs w:val="20"/>
        </w:rPr>
        <w:t>, </w:t>
      </w:r>
      <w:hyperlink r:id="rId12" w:tgtFrame="_blank" w:tooltip="Odločba o ugotovitvi, da je točka b) četrtega odstavka 75. člena in točka c) drugega odstavka v zvezi s petim odstavkom 67.a člena Zakona o javnem naročanju v neskladju z Ustavo" w:history="1">
        <w:r w:rsidR="006B08DC" w:rsidRPr="00612CDD">
          <w:rPr>
            <w:rStyle w:val="Hiperpovezava"/>
            <w:rFonts w:asciiTheme="minorHAnsi" w:hAnsiTheme="minorHAnsi" w:cstheme="minorHAnsi"/>
            <w:color w:val="auto"/>
            <w:sz w:val="20"/>
            <w:szCs w:val="20"/>
            <w:u w:val="none"/>
          </w:rPr>
          <w:t>74/22</w:t>
        </w:r>
      </w:hyperlink>
      <w:r w:rsidR="00612CDD" w:rsidRPr="00612CDD">
        <w:rPr>
          <w:rFonts w:asciiTheme="minorHAnsi" w:hAnsiTheme="minorHAnsi" w:cstheme="minorHAnsi"/>
          <w:sz w:val="20"/>
          <w:szCs w:val="20"/>
        </w:rPr>
        <w:t xml:space="preserve"> - Decision of the Constitutional Court</w:t>
      </w:r>
      <w:r w:rsidR="006B08DC" w:rsidRPr="00612CDD">
        <w:rPr>
          <w:rFonts w:asciiTheme="minorHAnsi" w:hAnsiTheme="minorHAnsi" w:cstheme="minorHAnsi"/>
          <w:sz w:val="20"/>
          <w:szCs w:val="20"/>
        </w:rPr>
        <w:t xml:space="preserve">, </w:t>
      </w:r>
      <w:hyperlink r:id="rId13" w:tgtFrame="_blank" w:tooltip="Zakon o nujnih ukrepih za zagotovitev stabilnosti zdravstvenega sistema (ZNUZSZS)" w:history="1">
        <w:r w:rsidR="006B08DC" w:rsidRPr="00612CDD">
          <w:rPr>
            <w:rStyle w:val="Hiperpovezava"/>
            <w:rFonts w:asciiTheme="minorHAnsi" w:hAnsiTheme="minorHAnsi" w:cstheme="minorHAnsi"/>
            <w:color w:val="auto"/>
            <w:sz w:val="20"/>
            <w:szCs w:val="20"/>
            <w:u w:val="none"/>
          </w:rPr>
          <w:t>100/22</w:t>
        </w:r>
      </w:hyperlink>
      <w:r w:rsidR="00612CDD" w:rsidRPr="00612CDD">
        <w:rPr>
          <w:rFonts w:asciiTheme="minorHAnsi" w:hAnsiTheme="minorHAnsi" w:cstheme="minorHAnsi"/>
          <w:sz w:val="20"/>
          <w:szCs w:val="20"/>
        </w:rPr>
        <w:t xml:space="preserve"> – ZNUZSZS</w:t>
      </w:r>
      <w:r w:rsidR="006B08DC" w:rsidRPr="00612CDD">
        <w:rPr>
          <w:rFonts w:asciiTheme="minorHAnsi" w:hAnsiTheme="minorHAnsi" w:cstheme="minorHAnsi"/>
          <w:sz w:val="20"/>
          <w:szCs w:val="20"/>
        </w:rPr>
        <w:t xml:space="preserve">, </w:t>
      </w:r>
      <w:hyperlink r:id="rId14" w:tgtFrame="_blank" w:tooltip="Zakon o spremembah in dopolnitvah Zakona o javnem naročanju (ZJN-3D)" w:history="1">
        <w:r w:rsidR="006B08DC" w:rsidRPr="00612CDD">
          <w:rPr>
            <w:rStyle w:val="Hiperpovezava"/>
            <w:rFonts w:asciiTheme="minorHAnsi" w:hAnsiTheme="minorHAnsi" w:cstheme="minorHAnsi"/>
            <w:color w:val="auto"/>
            <w:sz w:val="20"/>
            <w:szCs w:val="20"/>
            <w:u w:val="none"/>
          </w:rPr>
          <w:t>28/23</w:t>
        </w:r>
      </w:hyperlink>
      <w:r w:rsidR="006B08DC" w:rsidRPr="00612CDD">
        <w:rPr>
          <w:rFonts w:asciiTheme="minorHAnsi" w:hAnsiTheme="minorHAnsi" w:cstheme="minorHAnsi"/>
          <w:sz w:val="20"/>
          <w:szCs w:val="20"/>
        </w:rPr>
        <w:t>, </w:t>
      </w:r>
      <w:hyperlink r:id="rId15" w:tgtFrame="_blank" w:tooltip="Zakon o spremembah in dopolnitvah Zakona o odpravi posledic naravnih nesreč (ZOPNN-F)" w:history="1">
        <w:r w:rsidR="006B08DC" w:rsidRPr="00612CDD">
          <w:rPr>
            <w:rStyle w:val="Hiperpovezava"/>
            <w:rFonts w:asciiTheme="minorHAnsi" w:hAnsiTheme="minorHAnsi" w:cstheme="minorHAnsi"/>
            <w:color w:val="auto"/>
            <w:sz w:val="20"/>
            <w:szCs w:val="20"/>
            <w:u w:val="none"/>
          </w:rPr>
          <w:t>88/23</w:t>
        </w:r>
      </w:hyperlink>
      <w:r w:rsidR="006B08DC" w:rsidRPr="00612CDD">
        <w:rPr>
          <w:rFonts w:asciiTheme="minorHAnsi" w:hAnsiTheme="minorHAnsi" w:cstheme="minorHAnsi"/>
          <w:sz w:val="20"/>
          <w:szCs w:val="20"/>
        </w:rPr>
        <w:t> </w:t>
      </w:r>
      <w:r w:rsidR="00612CDD" w:rsidRPr="00612CDD">
        <w:rPr>
          <w:rFonts w:asciiTheme="minorHAnsi" w:hAnsiTheme="minorHAnsi" w:cstheme="minorHAnsi"/>
          <w:sz w:val="20"/>
          <w:szCs w:val="20"/>
        </w:rPr>
        <w:t>– ZOPNN-F</w:t>
      </w:r>
      <w:r w:rsidR="006B08DC" w:rsidRPr="00612CDD">
        <w:rPr>
          <w:rFonts w:asciiTheme="minorHAnsi" w:hAnsiTheme="minorHAnsi" w:cstheme="minorHAnsi"/>
          <w:sz w:val="20"/>
          <w:szCs w:val="20"/>
        </w:rPr>
        <w:t> </w:t>
      </w:r>
      <w:r w:rsidR="003E169C" w:rsidRPr="00612CDD">
        <w:rPr>
          <w:rFonts w:asciiTheme="minorHAnsi" w:hAnsiTheme="minorHAnsi" w:cstheme="minorHAnsi"/>
          <w:sz w:val="20"/>
          <w:szCs w:val="20"/>
        </w:rPr>
        <w:t xml:space="preserve">and </w:t>
      </w:r>
      <w:hyperlink r:id="rId16" w:tgtFrame="_blank" w:tooltip="Zakon o objavljanju v Uradnem listu Republike Slovenije (ZOUL)" w:history="1">
        <w:r w:rsidR="006B08DC" w:rsidRPr="00612CDD">
          <w:rPr>
            <w:rStyle w:val="Hiperpovezava"/>
            <w:rFonts w:asciiTheme="minorHAnsi" w:hAnsiTheme="minorHAnsi" w:cstheme="minorHAnsi"/>
            <w:color w:val="auto"/>
            <w:sz w:val="20"/>
            <w:szCs w:val="20"/>
            <w:u w:val="none"/>
          </w:rPr>
          <w:t>83/25</w:t>
        </w:r>
      </w:hyperlink>
      <w:r w:rsidR="00612CDD">
        <w:rPr>
          <w:rFonts w:asciiTheme="minorHAnsi" w:hAnsiTheme="minorHAnsi" w:cstheme="minorHAnsi"/>
          <w:sz w:val="20"/>
          <w:szCs w:val="20"/>
        </w:rPr>
        <w:t xml:space="preserve"> </w:t>
      </w:r>
      <w:r w:rsidR="00612CDD" w:rsidRPr="00612CDD">
        <w:rPr>
          <w:rFonts w:asciiTheme="minorHAnsi" w:hAnsiTheme="minorHAnsi" w:cstheme="minorHAnsi"/>
          <w:sz w:val="20"/>
          <w:szCs w:val="20"/>
        </w:rPr>
        <w:t>– ZOUL</w:t>
      </w:r>
      <w:r w:rsidR="00C04F1F">
        <w:rPr>
          <w:rFonts w:asciiTheme="minorHAnsi" w:hAnsiTheme="minorHAnsi" w:cstheme="minorHAnsi"/>
          <w:sz w:val="20"/>
          <w:szCs w:val="20"/>
        </w:rPr>
        <w:t>;</w:t>
      </w:r>
      <w:r w:rsidR="00582A7D" w:rsidRPr="00612CDD">
        <w:rPr>
          <w:rFonts w:asciiTheme="minorHAnsi" w:hAnsiTheme="minorHAnsi" w:cstheme="minorHAnsi"/>
          <w:sz w:val="20"/>
          <w:szCs w:val="20"/>
        </w:rPr>
        <w:t xml:space="preserve"> hereinafter: ZJN-3</w:t>
      </w:r>
      <w:r w:rsidRPr="00612CDD">
        <w:rPr>
          <w:rFonts w:asciiTheme="minorHAnsi" w:hAnsiTheme="minorHAnsi" w:cstheme="minorHAnsi"/>
          <w:sz w:val="20"/>
          <w:szCs w:val="20"/>
        </w:rPr>
        <w:t>).</w:t>
      </w:r>
    </w:p>
    <w:p w14:paraId="755A1833" w14:textId="77777777" w:rsidR="00253C31" w:rsidRPr="00FC18CE" w:rsidRDefault="00253C31" w:rsidP="00513073">
      <w:pPr>
        <w:jc w:val="both"/>
        <w:rPr>
          <w:rFonts w:asciiTheme="minorHAnsi" w:hAnsiTheme="minorHAnsi" w:cstheme="minorHAnsi"/>
          <w:sz w:val="20"/>
          <w:szCs w:val="20"/>
        </w:rPr>
      </w:pPr>
    </w:p>
    <w:p w14:paraId="75C15628" w14:textId="6C9354F9" w:rsidR="00255FDC" w:rsidRPr="00FC18CE" w:rsidRDefault="00253C31" w:rsidP="00513073">
      <w:pPr>
        <w:jc w:val="both"/>
        <w:rPr>
          <w:rFonts w:asciiTheme="minorHAnsi" w:hAnsiTheme="minorHAnsi" w:cstheme="minorHAnsi"/>
          <w:sz w:val="20"/>
          <w:szCs w:val="20"/>
        </w:rPr>
      </w:pPr>
      <w:r w:rsidRPr="00FC18CE">
        <w:rPr>
          <w:rFonts w:asciiTheme="minorHAnsi" w:hAnsiTheme="minorHAnsi" w:cstheme="minorHAnsi"/>
          <w:sz w:val="20"/>
        </w:rPr>
        <w:t xml:space="preserve">2. We hereby declare that up to the deadline for submitting applications or tenders, our outstanding mandatory charges and other monetary non-tax liabilities are settled, in accordance with the law governing financial administration, that are collected by the tax authority in accordance with the provisions of the country where our company is established or the provisions of the country of the Contracting Authority. We hereby declare that up to the deadline for submission or on the day of the submission of the applications or tenders our outstanding mandatory charges amounting to EUR 50 or more are settled. We hereby declare that until the deadline for submitting applications or tenders, </w:t>
      </w:r>
      <w:proofErr w:type="gramStart"/>
      <w:r w:rsidRPr="00FC18CE">
        <w:rPr>
          <w:rFonts w:asciiTheme="minorHAnsi" w:hAnsiTheme="minorHAnsi" w:cstheme="minorHAnsi"/>
          <w:sz w:val="20"/>
        </w:rPr>
        <w:t>all of</w:t>
      </w:r>
      <w:proofErr w:type="gramEnd"/>
      <w:r w:rsidRPr="00FC18CE">
        <w:rPr>
          <w:rFonts w:asciiTheme="minorHAnsi" w:hAnsiTheme="minorHAnsi" w:cstheme="minorHAnsi"/>
          <w:sz w:val="20"/>
        </w:rPr>
        <w:t xml:space="preserve"> our calculations of withholding tax on employment income for the last five years were submitted.</w:t>
      </w:r>
    </w:p>
    <w:p w14:paraId="6834A2B3" w14:textId="77777777" w:rsidR="00BC2391" w:rsidRPr="00FC18CE" w:rsidRDefault="00BC2391" w:rsidP="00513073">
      <w:pPr>
        <w:jc w:val="both"/>
        <w:rPr>
          <w:rFonts w:asciiTheme="minorHAnsi" w:hAnsiTheme="minorHAnsi" w:cstheme="minorHAnsi"/>
          <w:sz w:val="20"/>
          <w:szCs w:val="20"/>
        </w:rPr>
      </w:pPr>
    </w:p>
    <w:p w14:paraId="6C9304B1" w14:textId="02DB9121" w:rsidR="00BC2391" w:rsidRPr="00FC18CE" w:rsidRDefault="00BC2391" w:rsidP="00513073">
      <w:pPr>
        <w:jc w:val="both"/>
        <w:rPr>
          <w:rFonts w:asciiTheme="minorHAnsi" w:hAnsiTheme="minorHAnsi" w:cstheme="minorHAnsi"/>
          <w:sz w:val="20"/>
          <w:szCs w:val="20"/>
        </w:rPr>
      </w:pPr>
      <w:r w:rsidRPr="00FC18CE">
        <w:rPr>
          <w:rFonts w:asciiTheme="minorHAnsi" w:hAnsiTheme="minorHAnsi" w:cstheme="minorHAnsi"/>
          <w:sz w:val="20"/>
        </w:rPr>
        <w:t xml:space="preserve">3. We hereby declare that on the date of the expiry of the time limit for the submission of tenders, we are not included in the register of economic operators with imposed sanctions of exclusion from the procurement procedure from Point a) of the fourth Paragraph of Article 75 of ZJN-3. </w:t>
      </w:r>
    </w:p>
    <w:p w14:paraId="178B647E" w14:textId="77777777" w:rsidR="00883F9D" w:rsidRPr="00FC18CE" w:rsidRDefault="00883F9D" w:rsidP="00513073">
      <w:pPr>
        <w:jc w:val="both"/>
        <w:rPr>
          <w:rFonts w:asciiTheme="minorHAnsi" w:hAnsiTheme="minorHAnsi" w:cstheme="minorHAnsi"/>
          <w:sz w:val="20"/>
          <w:szCs w:val="20"/>
        </w:rPr>
      </w:pPr>
    </w:p>
    <w:p w14:paraId="28885BB0" w14:textId="5BF01613" w:rsidR="00883F9D" w:rsidRPr="00FC18CE" w:rsidRDefault="00883F9D" w:rsidP="00513073">
      <w:pPr>
        <w:jc w:val="both"/>
        <w:rPr>
          <w:rFonts w:asciiTheme="minorHAnsi" w:hAnsiTheme="minorHAnsi" w:cstheme="minorHAnsi"/>
          <w:sz w:val="20"/>
          <w:szCs w:val="20"/>
        </w:rPr>
      </w:pPr>
      <w:r w:rsidRPr="00FC18CE">
        <w:rPr>
          <w:rFonts w:asciiTheme="minorHAnsi" w:hAnsiTheme="minorHAnsi" w:cstheme="minorHAnsi"/>
          <w:sz w:val="20"/>
        </w:rPr>
        <w:t>4. We hereby declare that in the three (3) years preceding the expiry of the time limit for the submission of tenders or applications, the competent authority of the Republic of Slovenia or another EU Member State or a third country did not identify at least two violations relating to remuneration for work, working time, rest periods, performing work based on civil law contracts despite the existence of employment relation elements or relating to undeclared employment, for which a fine for a minor offence was imposed by a final decision or multiple final decisions.</w:t>
      </w:r>
    </w:p>
    <w:p w14:paraId="22130C24" w14:textId="77777777" w:rsidR="00D930A1" w:rsidRPr="00FC18CE" w:rsidRDefault="00D930A1" w:rsidP="00513073">
      <w:pPr>
        <w:jc w:val="both"/>
        <w:rPr>
          <w:rFonts w:asciiTheme="minorHAnsi" w:hAnsiTheme="minorHAnsi" w:cstheme="minorHAnsi"/>
          <w:sz w:val="20"/>
          <w:szCs w:val="20"/>
        </w:rPr>
      </w:pPr>
    </w:p>
    <w:p w14:paraId="5648F009" w14:textId="1BE551B7" w:rsidR="00730ED2" w:rsidRPr="00FC18CE" w:rsidRDefault="00032111" w:rsidP="00730ED2">
      <w:pPr>
        <w:jc w:val="both"/>
        <w:rPr>
          <w:rFonts w:asciiTheme="minorHAnsi" w:hAnsiTheme="minorHAnsi" w:cstheme="minorHAnsi"/>
          <w:sz w:val="20"/>
          <w:szCs w:val="20"/>
        </w:rPr>
      </w:pPr>
      <w:r w:rsidRPr="00FC18CE">
        <w:rPr>
          <w:rFonts w:asciiTheme="minorHAnsi" w:hAnsiTheme="minorHAnsi" w:cstheme="minorHAnsi"/>
          <w:sz w:val="20"/>
        </w:rPr>
        <w:t xml:space="preserve">5. We hereby declare that pursuant to Article 5k of Council Regulation (EU) No 833/2014 of 31 July 2014 concerning restrictive measures in view of Russia's actions destabilising the situation in Ukraine (OJ L 229 of 31 July 2014, p. 1), as last amended by Council Regulation (EU) 2024/745 of 23 February 2024 amending Regulation (EU) No 833/2014 concerning restrictive measures in view of Russia’s actions destabilising the situation in Ukraine (OJ L 2024/745 of 23 February 2024), we are not: </w:t>
      </w:r>
    </w:p>
    <w:p w14:paraId="472D6668" w14:textId="77777777" w:rsidR="00730ED2" w:rsidRPr="00FC18CE" w:rsidRDefault="00730ED2" w:rsidP="00730ED2">
      <w:pPr>
        <w:jc w:val="both"/>
        <w:rPr>
          <w:rFonts w:asciiTheme="minorHAnsi" w:hAnsiTheme="minorHAnsi" w:cstheme="minorHAnsi"/>
          <w:sz w:val="20"/>
          <w:szCs w:val="20"/>
        </w:rPr>
      </w:pPr>
      <w:r w:rsidRPr="00FC18CE">
        <w:rPr>
          <w:rFonts w:asciiTheme="minorHAnsi" w:hAnsiTheme="minorHAnsi" w:cstheme="minorHAnsi"/>
          <w:sz w:val="20"/>
        </w:rPr>
        <w:t>–</w:t>
      </w:r>
      <w:r w:rsidRPr="00FC18CE">
        <w:rPr>
          <w:rFonts w:asciiTheme="minorHAnsi" w:hAnsiTheme="minorHAnsi" w:cstheme="minorHAnsi"/>
          <w:sz w:val="20"/>
        </w:rPr>
        <w:tab/>
        <w:t xml:space="preserve">a Russian national or a natural or legal person, entity or body established in Russia; </w:t>
      </w:r>
    </w:p>
    <w:p w14:paraId="33BE7528" w14:textId="7CF3F1CD" w:rsidR="00730ED2" w:rsidRPr="00FC18CE" w:rsidRDefault="00730ED2" w:rsidP="00730ED2">
      <w:pPr>
        <w:ind w:left="705" w:hanging="705"/>
        <w:jc w:val="both"/>
        <w:rPr>
          <w:rFonts w:asciiTheme="minorHAnsi" w:hAnsiTheme="minorHAnsi" w:cstheme="minorHAnsi"/>
          <w:sz w:val="20"/>
          <w:szCs w:val="20"/>
        </w:rPr>
      </w:pPr>
      <w:r w:rsidRPr="00FC18CE">
        <w:rPr>
          <w:rFonts w:asciiTheme="minorHAnsi" w:hAnsiTheme="minorHAnsi" w:cstheme="minorHAnsi"/>
          <w:sz w:val="20"/>
        </w:rPr>
        <w:t>–</w:t>
      </w:r>
      <w:r w:rsidRPr="00FC18CE">
        <w:rPr>
          <w:rFonts w:asciiTheme="minorHAnsi" w:hAnsiTheme="minorHAnsi" w:cstheme="minorHAnsi"/>
          <w:sz w:val="20"/>
        </w:rPr>
        <w:tab/>
        <w:t>a legal person, entity or body whose ownership is more than 50</w:t>
      </w:r>
      <w:r w:rsidR="0029117F">
        <w:rPr>
          <w:rFonts w:asciiTheme="minorHAnsi" w:hAnsiTheme="minorHAnsi" w:cstheme="minorHAnsi"/>
          <w:sz w:val="20"/>
        </w:rPr>
        <w:t xml:space="preserve"> </w:t>
      </w:r>
      <w:r w:rsidRPr="00FC18CE">
        <w:rPr>
          <w:rFonts w:asciiTheme="minorHAnsi" w:hAnsiTheme="minorHAnsi" w:cstheme="minorHAnsi"/>
          <w:sz w:val="20"/>
        </w:rPr>
        <w:t xml:space="preserve">% directly or indirectly held by an entity referred to in the previous indent; </w:t>
      </w:r>
    </w:p>
    <w:p w14:paraId="66E6E84E" w14:textId="2CA13D0D" w:rsidR="00D930A1" w:rsidRPr="00FC18CE" w:rsidRDefault="00730ED2" w:rsidP="00730ED2">
      <w:pPr>
        <w:ind w:left="705" w:hanging="705"/>
        <w:jc w:val="both"/>
        <w:rPr>
          <w:rFonts w:asciiTheme="minorHAnsi" w:hAnsiTheme="minorHAnsi" w:cstheme="minorHAnsi"/>
          <w:sz w:val="20"/>
          <w:szCs w:val="20"/>
        </w:rPr>
      </w:pPr>
      <w:r w:rsidRPr="00FC18CE">
        <w:rPr>
          <w:rFonts w:asciiTheme="minorHAnsi" w:hAnsiTheme="minorHAnsi" w:cstheme="minorHAnsi"/>
          <w:sz w:val="20"/>
        </w:rPr>
        <w:t>–</w:t>
      </w:r>
      <w:r w:rsidRPr="00FC18CE">
        <w:rPr>
          <w:rFonts w:asciiTheme="minorHAnsi" w:hAnsiTheme="minorHAnsi" w:cstheme="minorHAnsi"/>
          <w:sz w:val="20"/>
        </w:rPr>
        <w:tab/>
        <w:t>a natural or legal person, entity or body acting on behalf of or at the direction of an entity referred to in the previous two indents.</w:t>
      </w:r>
    </w:p>
    <w:p w14:paraId="1BA0E5FB" w14:textId="77777777" w:rsidR="00255FDC" w:rsidRPr="00FC18CE" w:rsidRDefault="00255FDC" w:rsidP="00513073">
      <w:pPr>
        <w:jc w:val="both"/>
        <w:rPr>
          <w:rFonts w:asciiTheme="minorHAnsi" w:hAnsiTheme="minorHAnsi" w:cstheme="minorHAnsi"/>
          <w:sz w:val="20"/>
          <w:szCs w:val="20"/>
          <w:highlight w:val="yellow"/>
        </w:rPr>
      </w:pPr>
    </w:p>
    <w:p w14:paraId="74A53F7E" w14:textId="77777777" w:rsidR="00513073" w:rsidRPr="00FC18CE" w:rsidRDefault="00513073" w:rsidP="00513073">
      <w:pPr>
        <w:jc w:val="both"/>
        <w:rPr>
          <w:rFonts w:asciiTheme="minorHAnsi" w:hAnsiTheme="minorHAnsi" w:cstheme="minorHAnsi"/>
          <w:sz w:val="20"/>
          <w:szCs w:val="20"/>
        </w:rPr>
      </w:pPr>
    </w:p>
    <w:p w14:paraId="05DB0FEB" w14:textId="3142B0CA" w:rsidR="00513073" w:rsidRPr="00FC18CE" w:rsidRDefault="00513073" w:rsidP="00513073">
      <w:pPr>
        <w:jc w:val="both"/>
        <w:rPr>
          <w:rFonts w:asciiTheme="minorHAnsi" w:hAnsiTheme="minorHAnsi" w:cstheme="minorHAnsi"/>
          <w:sz w:val="20"/>
          <w:szCs w:val="20"/>
        </w:rPr>
      </w:pPr>
      <w:r w:rsidRPr="00FC18CE">
        <w:rPr>
          <w:rFonts w:asciiTheme="minorHAnsi" w:hAnsiTheme="minorHAnsi" w:cstheme="minorHAnsi"/>
          <w:sz w:val="20"/>
        </w:rPr>
        <w:t>Purpose of the Statement: participation in a public procurement process.</w:t>
      </w:r>
    </w:p>
    <w:p w14:paraId="1D59840B" w14:textId="77777777" w:rsidR="00EC23CB" w:rsidRDefault="00EC23CB" w:rsidP="00513073">
      <w:pPr>
        <w:jc w:val="both"/>
        <w:rPr>
          <w:rFonts w:asciiTheme="minorHAnsi" w:hAnsiTheme="minorHAnsi" w:cstheme="minorHAnsi"/>
          <w:sz w:val="20"/>
          <w:szCs w:val="20"/>
        </w:rPr>
      </w:pPr>
    </w:p>
    <w:p w14:paraId="6C7E8E28" w14:textId="77777777" w:rsidR="00AE4081" w:rsidRPr="00FC18CE" w:rsidRDefault="00AE4081" w:rsidP="00513073">
      <w:pPr>
        <w:jc w:val="both"/>
        <w:rPr>
          <w:rFonts w:asciiTheme="minorHAnsi" w:hAnsiTheme="minorHAnsi" w:cstheme="minorHAnsi"/>
          <w:sz w:val="20"/>
          <w:szCs w:val="20"/>
        </w:rPr>
      </w:pPr>
    </w:p>
    <w:p w14:paraId="2F2262CD" w14:textId="77777777" w:rsidR="00EC23CB" w:rsidRPr="00FC18CE" w:rsidRDefault="00EC23CB" w:rsidP="00513073">
      <w:pPr>
        <w:jc w:val="both"/>
        <w:rPr>
          <w:rFonts w:asciiTheme="minorHAnsi" w:hAnsiTheme="minorHAnsi" w:cstheme="minorHAnsi"/>
          <w:sz w:val="20"/>
          <w:szCs w:val="20"/>
        </w:rPr>
      </w:pPr>
    </w:p>
    <w:p w14:paraId="2F583921" w14:textId="0C8C73B9" w:rsidR="001D768F" w:rsidRPr="00FC18CE" w:rsidRDefault="001D768F" w:rsidP="001D768F">
      <w:pPr>
        <w:ind w:left="6372"/>
        <w:jc w:val="both"/>
        <w:rPr>
          <w:rFonts w:asciiTheme="minorHAnsi" w:hAnsiTheme="minorHAnsi" w:cstheme="minorHAnsi"/>
          <w:sz w:val="20"/>
          <w:szCs w:val="20"/>
        </w:rPr>
      </w:pPr>
      <w:r w:rsidRPr="00FC18CE">
        <w:rPr>
          <w:rFonts w:asciiTheme="minorHAnsi" w:hAnsiTheme="minorHAnsi" w:cstheme="minorHAnsi"/>
          <w:sz w:val="20"/>
        </w:rPr>
        <w:t xml:space="preserve">Handwritten signature of the legal person’s legal representative: </w:t>
      </w:r>
    </w:p>
    <w:p w14:paraId="6ECC1E97" w14:textId="77777777" w:rsidR="001B746D" w:rsidRPr="00FC18CE" w:rsidRDefault="001B746D" w:rsidP="001D768F">
      <w:pPr>
        <w:ind w:left="6372"/>
        <w:jc w:val="both"/>
        <w:rPr>
          <w:rFonts w:asciiTheme="minorHAnsi" w:hAnsiTheme="minorHAnsi" w:cstheme="minorHAnsi"/>
          <w:sz w:val="20"/>
          <w:szCs w:val="20"/>
        </w:rPr>
      </w:pPr>
    </w:p>
    <w:p w14:paraId="72EF165F" w14:textId="77777777" w:rsidR="00EC23CB" w:rsidRPr="00FC18CE" w:rsidRDefault="00EC23CB" w:rsidP="001D768F">
      <w:pPr>
        <w:ind w:left="6372"/>
        <w:jc w:val="both"/>
        <w:rPr>
          <w:rFonts w:asciiTheme="minorHAnsi" w:hAnsiTheme="minorHAnsi" w:cstheme="minorHAnsi"/>
          <w:sz w:val="20"/>
          <w:szCs w:val="20"/>
        </w:rPr>
      </w:pPr>
    </w:p>
    <w:p w14:paraId="16D1FAF9" w14:textId="453E1190" w:rsidR="00FF09B8" w:rsidRPr="00FC18CE" w:rsidRDefault="001D768F" w:rsidP="002D2798">
      <w:pPr>
        <w:ind w:left="6372"/>
        <w:jc w:val="both"/>
        <w:rPr>
          <w:rFonts w:asciiTheme="minorHAnsi" w:hAnsiTheme="minorHAnsi" w:cstheme="minorHAnsi"/>
          <w:sz w:val="20"/>
          <w:szCs w:val="20"/>
        </w:rPr>
      </w:pPr>
      <w:r w:rsidRPr="00FC18CE">
        <w:rPr>
          <w:rFonts w:asciiTheme="minorHAnsi" w:hAnsiTheme="minorHAnsi" w:cstheme="minorHAnsi"/>
          <w:sz w:val="20"/>
        </w:rPr>
        <w:t>_________</w:t>
      </w:r>
      <w:r w:rsidR="00AC4C49" w:rsidRPr="00FC18CE">
        <w:rPr>
          <w:rFonts w:asciiTheme="minorHAnsi" w:hAnsiTheme="minorHAnsi" w:cstheme="minorHAnsi"/>
          <w:sz w:val="20"/>
          <w:u w:val="single"/>
        </w:rPr>
        <w:fldChar w:fldCharType="begin" w:fldLock="1">
          <w:ffData>
            <w:name w:val="Besedilo1"/>
            <w:enabled/>
            <w:calcOnExit w:val="0"/>
            <w:textInput/>
          </w:ffData>
        </w:fldChar>
      </w:r>
      <w:r w:rsidR="00AC4C49" w:rsidRPr="00FC18CE">
        <w:rPr>
          <w:rFonts w:asciiTheme="minorHAnsi" w:hAnsiTheme="minorHAnsi" w:cstheme="minorHAnsi"/>
          <w:sz w:val="20"/>
          <w:u w:val="single"/>
        </w:rPr>
        <w:instrText xml:space="preserve"> FORMTEXT </w:instrText>
      </w:r>
      <w:r w:rsidR="00AC4C49" w:rsidRPr="00FC18CE">
        <w:rPr>
          <w:rFonts w:asciiTheme="minorHAnsi" w:hAnsiTheme="minorHAnsi" w:cstheme="minorHAnsi"/>
          <w:sz w:val="20"/>
          <w:u w:val="single"/>
        </w:rPr>
      </w:r>
      <w:r w:rsidR="00AC4C49" w:rsidRPr="00FC18CE">
        <w:rPr>
          <w:rFonts w:asciiTheme="minorHAnsi" w:hAnsiTheme="minorHAnsi" w:cstheme="minorHAnsi"/>
          <w:sz w:val="20"/>
          <w:u w:val="single"/>
        </w:rPr>
        <w:fldChar w:fldCharType="separate"/>
      </w:r>
      <w:r w:rsidRPr="00FC18CE">
        <w:rPr>
          <w:rFonts w:asciiTheme="minorHAnsi" w:hAnsiTheme="minorHAnsi" w:cstheme="minorHAnsi"/>
          <w:sz w:val="20"/>
          <w:u w:val="single"/>
        </w:rPr>
        <w:t>     </w:t>
      </w:r>
      <w:r w:rsidR="00AC4C49" w:rsidRPr="00FC18CE">
        <w:rPr>
          <w:rFonts w:asciiTheme="minorHAnsi" w:hAnsiTheme="minorHAnsi" w:cstheme="minorHAnsi"/>
          <w:sz w:val="20"/>
          <w:u w:val="single"/>
        </w:rPr>
        <w:fldChar w:fldCharType="end"/>
      </w:r>
      <w:r w:rsidRPr="00FC18CE">
        <w:rPr>
          <w:rFonts w:asciiTheme="minorHAnsi" w:hAnsiTheme="minorHAnsi" w:cstheme="minorHAnsi"/>
          <w:sz w:val="20"/>
          <w:u w:val="single"/>
        </w:rPr>
        <w:t xml:space="preserve"> </w:t>
      </w:r>
      <w:r w:rsidRPr="00FC18CE">
        <w:rPr>
          <w:rFonts w:asciiTheme="minorHAnsi" w:hAnsiTheme="minorHAnsi" w:cstheme="minorHAnsi"/>
          <w:sz w:val="20"/>
        </w:rPr>
        <w:t>________</w:t>
      </w:r>
    </w:p>
    <w:p w14:paraId="39DC42E4" w14:textId="77777777" w:rsidR="00FF09B8" w:rsidRPr="00FC18CE" w:rsidRDefault="00FF09B8" w:rsidP="005A4A7F">
      <w:pPr>
        <w:jc w:val="both"/>
        <w:rPr>
          <w:rFonts w:asciiTheme="minorHAnsi" w:hAnsiTheme="minorHAnsi" w:cstheme="minorHAnsi"/>
          <w:sz w:val="20"/>
          <w:szCs w:val="20"/>
        </w:rPr>
      </w:pPr>
    </w:p>
    <w:p w14:paraId="4F1F1AC5" w14:textId="60E82771" w:rsidR="005A4A7F" w:rsidRPr="00FC18CE" w:rsidRDefault="00A721D4" w:rsidP="005A4A7F">
      <w:pPr>
        <w:jc w:val="both"/>
        <w:rPr>
          <w:rFonts w:asciiTheme="minorHAnsi" w:hAnsiTheme="minorHAnsi" w:cstheme="minorHAnsi"/>
          <w:sz w:val="20"/>
          <w:szCs w:val="20"/>
        </w:rPr>
      </w:pPr>
      <w:r w:rsidRPr="00FC18CE">
        <w:rPr>
          <w:rFonts w:asciiTheme="minorHAnsi" w:hAnsiTheme="minorHAnsi" w:cstheme="minorHAnsi"/>
          <w:sz w:val="20"/>
        </w:rPr>
        <w:t>Place and date: _________</w:t>
      </w:r>
      <w:r w:rsidR="00AC4C49" w:rsidRPr="00FC18CE">
        <w:rPr>
          <w:rFonts w:asciiTheme="minorHAnsi" w:hAnsiTheme="minorHAnsi" w:cstheme="minorHAnsi"/>
          <w:sz w:val="20"/>
          <w:u w:val="single"/>
        </w:rPr>
        <w:fldChar w:fldCharType="begin" w:fldLock="1">
          <w:ffData>
            <w:name w:val="Besedilo1"/>
            <w:enabled/>
            <w:calcOnExit w:val="0"/>
            <w:textInput/>
          </w:ffData>
        </w:fldChar>
      </w:r>
      <w:r w:rsidR="00AC4C49" w:rsidRPr="00FC18CE">
        <w:rPr>
          <w:rFonts w:asciiTheme="minorHAnsi" w:hAnsiTheme="minorHAnsi" w:cstheme="minorHAnsi"/>
          <w:sz w:val="20"/>
          <w:u w:val="single"/>
        </w:rPr>
        <w:instrText xml:space="preserve"> FORMTEXT </w:instrText>
      </w:r>
      <w:r w:rsidR="00AC4C49" w:rsidRPr="00FC18CE">
        <w:rPr>
          <w:rFonts w:asciiTheme="minorHAnsi" w:hAnsiTheme="minorHAnsi" w:cstheme="minorHAnsi"/>
          <w:sz w:val="20"/>
          <w:u w:val="single"/>
        </w:rPr>
      </w:r>
      <w:r w:rsidR="00AC4C49" w:rsidRPr="00FC18CE">
        <w:rPr>
          <w:rFonts w:asciiTheme="minorHAnsi" w:hAnsiTheme="minorHAnsi" w:cstheme="minorHAnsi"/>
          <w:sz w:val="20"/>
          <w:u w:val="single"/>
        </w:rPr>
        <w:fldChar w:fldCharType="separate"/>
      </w:r>
      <w:r w:rsidRPr="00FC18CE">
        <w:rPr>
          <w:rFonts w:asciiTheme="minorHAnsi" w:hAnsiTheme="minorHAnsi" w:cstheme="minorHAnsi"/>
          <w:sz w:val="20"/>
          <w:u w:val="single"/>
        </w:rPr>
        <w:t>     </w:t>
      </w:r>
      <w:r w:rsidR="00AC4C49" w:rsidRPr="00FC18CE">
        <w:rPr>
          <w:rFonts w:asciiTheme="minorHAnsi" w:hAnsiTheme="minorHAnsi" w:cstheme="minorHAnsi"/>
          <w:sz w:val="20"/>
          <w:u w:val="single"/>
        </w:rPr>
        <w:fldChar w:fldCharType="end"/>
      </w:r>
      <w:r w:rsidRPr="00FC18CE">
        <w:rPr>
          <w:rFonts w:asciiTheme="minorHAnsi" w:hAnsiTheme="minorHAnsi" w:cstheme="minorHAnsi"/>
          <w:sz w:val="20"/>
        </w:rPr>
        <w:t xml:space="preserve">                   </w:t>
      </w:r>
    </w:p>
    <w:p w14:paraId="2A42A7E8" w14:textId="3F0DDBEF" w:rsidR="00406D2C" w:rsidRPr="00FC18CE" w:rsidRDefault="00406D2C" w:rsidP="0025766F">
      <w:pPr>
        <w:rPr>
          <w:rFonts w:asciiTheme="minorHAnsi" w:hAnsiTheme="minorHAnsi" w:cstheme="minorHAnsi"/>
          <w:sz w:val="20"/>
          <w:szCs w:val="20"/>
          <w:u w:val="single"/>
        </w:rPr>
      </w:pPr>
    </w:p>
    <w:p w14:paraId="7D50E697" w14:textId="23AB2D7D" w:rsidR="00886EF3" w:rsidRDefault="00886EF3" w:rsidP="002D2798">
      <w:pPr>
        <w:spacing w:before="120"/>
        <w:rPr>
          <w:rFonts w:asciiTheme="minorHAnsi" w:hAnsiTheme="minorHAnsi" w:cstheme="minorHAnsi"/>
          <w:sz w:val="20"/>
          <w:szCs w:val="20"/>
          <w:u w:val="single"/>
        </w:rPr>
      </w:pPr>
    </w:p>
    <w:p w14:paraId="754BD7EB" w14:textId="77777777" w:rsidR="00AE4081" w:rsidRDefault="00AE4081" w:rsidP="002D2798">
      <w:pPr>
        <w:spacing w:before="120"/>
        <w:rPr>
          <w:rFonts w:asciiTheme="minorHAnsi" w:hAnsiTheme="minorHAnsi" w:cstheme="minorHAnsi"/>
          <w:sz w:val="20"/>
          <w:szCs w:val="20"/>
          <w:u w:val="single"/>
        </w:rPr>
      </w:pPr>
    </w:p>
    <w:p w14:paraId="22A4A853" w14:textId="77777777" w:rsidR="00AE4081" w:rsidRDefault="00AE4081" w:rsidP="002D2798">
      <w:pPr>
        <w:spacing w:before="120"/>
        <w:rPr>
          <w:rFonts w:asciiTheme="minorHAnsi" w:hAnsiTheme="minorHAnsi" w:cstheme="minorHAnsi"/>
          <w:sz w:val="20"/>
          <w:szCs w:val="20"/>
          <w:u w:val="single"/>
        </w:rPr>
      </w:pPr>
    </w:p>
    <w:p w14:paraId="4F47EC76" w14:textId="77777777" w:rsidR="00AE4081" w:rsidRDefault="00AE4081" w:rsidP="002D2798">
      <w:pPr>
        <w:spacing w:before="120"/>
        <w:rPr>
          <w:rFonts w:asciiTheme="minorHAnsi" w:hAnsiTheme="minorHAnsi" w:cstheme="minorHAnsi"/>
          <w:sz w:val="20"/>
          <w:szCs w:val="20"/>
          <w:u w:val="single"/>
        </w:rPr>
      </w:pPr>
    </w:p>
    <w:p w14:paraId="4C7A721F" w14:textId="77777777" w:rsidR="00AE4081" w:rsidRDefault="00AE4081" w:rsidP="002D2798">
      <w:pPr>
        <w:spacing w:before="120"/>
        <w:rPr>
          <w:rFonts w:asciiTheme="minorHAnsi" w:hAnsiTheme="minorHAnsi" w:cstheme="minorHAnsi"/>
          <w:sz w:val="20"/>
          <w:szCs w:val="20"/>
          <w:u w:val="single"/>
        </w:rPr>
      </w:pPr>
    </w:p>
    <w:p w14:paraId="0AC40E6A" w14:textId="77777777" w:rsidR="00AE4081" w:rsidRDefault="00AE4081" w:rsidP="002D2798">
      <w:pPr>
        <w:spacing w:before="120"/>
        <w:rPr>
          <w:rFonts w:asciiTheme="minorHAnsi" w:hAnsiTheme="minorHAnsi" w:cstheme="minorHAnsi"/>
          <w:sz w:val="20"/>
          <w:szCs w:val="20"/>
          <w:u w:val="single"/>
        </w:rPr>
      </w:pPr>
    </w:p>
    <w:p w14:paraId="54AD4E9A" w14:textId="77777777" w:rsidR="00AE4081" w:rsidRPr="00FC18CE" w:rsidRDefault="00AE4081" w:rsidP="002D2798">
      <w:pPr>
        <w:spacing w:before="120"/>
        <w:rPr>
          <w:rFonts w:asciiTheme="minorHAnsi" w:hAnsiTheme="minorHAnsi" w:cstheme="minorHAnsi"/>
          <w:sz w:val="20"/>
          <w:szCs w:val="20"/>
          <w:u w:val="single"/>
        </w:rPr>
      </w:pPr>
    </w:p>
    <w:p w14:paraId="295083E3" w14:textId="77777777" w:rsidR="00B512CB" w:rsidRPr="00FC18CE" w:rsidRDefault="00B512CB" w:rsidP="00B512CB">
      <w:pPr>
        <w:rPr>
          <w:rFonts w:asciiTheme="minorHAnsi" w:hAnsiTheme="minorHAnsi" w:cstheme="minorHAnsi"/>
          <w:sz w:val="20"/>
          <w:u w:val="single"/>
        </w:rPr>
      </w:pPr>
      <w:r w:rsidRPr="00FC18CE">
        <w:rPr>
          <w:rFonts w:asciiTheme="minorHAnsi" w:hAnsiTheme="minorHAnsi" w:cstheme="minorHAnsi"/>
          <w:sz w:val="20"/>
          <w:u w:val="single"/>
        </w:rPr>
        <w:t>Instruction:</w:t>
      </w:r>
    </w:p>
    <w:p w14:paraId="10E05C0E" w14:textId="77777777" w:rsidR="00B512CB" w:rsidRPr="00FC18CE" w:rsidRDefault="00B512CB" w:rsidP="00B512CB">
      <w:pPr>
        <w:numPr>
          <w:ilvl w:val="0"/>
          <w:numId w:val="6"/>
        </w:numPr>
        <w:rPr>
          <w:rFonts w:asciiTheme="minorHAnsi" w:hAnsiTheme="minorHAnsi" w:cstheme="minorHAnsi"/>
          <w:sz w:val="20"/>
          <w:u w:val="single"/>
        </w:rPr>
      </w:pPr>
      <w:r w:rsidRPr="00FC18CE">
        <w:rPr>
          <w:rFonts w:asciiTheme="minorHAnsi" w:hAnsiTheme="minorHAnsi" w:cstheme="minorHAnsi"/>
          <w:sz w:val="20"/>
          <w:u w:val="single"/>
        </w:rPr>
        <w:t>It is not necessary for the tenderer to attach this Statement (5/c) when submitting a tender.</w:t>
      </w:r>
    </w:p>
    <w:p w14:paraId="0A384E98" w14:textId="77777777" w:rsidR="00B512CB" w:rsidRPr="00FC18CE" w:rsidRDefault="00B512CB" w:rsidP="00B512CB">
      <w:pPr>
        <w:numPr>
          <w:ilvl w:val="0"/>
          <w:numId w:val="6"/>
        </w:numPr>
        <w:jc w:val="both"/>
        <w:rPr>
          <w:rFonts w:asciiTheme="minorHAnsi" w:hAnsiTheme="minorHAnsi" w:cstheme="minorHAnsi"/>
          <w:b/>
          <w:bCs/>
          <w:color w:val="00B050"/>
          <w:sz w:val="20"/>
          <w:u w:val="single"/>
        </w:rPr>
      </w:pPr>
      <w:r w:rsidRPr="00FC18CE">
        <w:rPr>
          <w:rFonts w:asciiTheme="minorHAnsi" w:hAnsiTheme="minorHAnsi" w:cstheme="minorHAnsi"/>
          <w:sz w:val="20"/>
          <w:u w:val="single"/>
        </w:rPr>
        <w:t xml:space="preserve">To prove that the economic operator has not been the subject of a conviction by a final judgement containing elements of the criminal offences referred to in the first paragraph of Article 75 of ZJN-3, the </w:t>
      </w:r>
      <w:r w:rsidRPr="00FC18CE">
        <w:rPr>
          <w:rFonts w:asciiTheme="minorHAnsi" w:hAnsiTheme="minorHAnsi" w:cstheme="minorHAnsi"/>
          <w:color w:val="00B050"/>
          <w:sz w:val="20"/>
          <w:u w:val="single"/>
        </w:rPr>
        <w:t xml:space="preserve">signature </w:t>
      </w:r>
      <w:r w:rsidRPr="00FC18CE">
        <w:rPr>
          <w:rFonts w:asciiTheme="minorHAnsi" w:hAnsiTheme="minorHAnsi" w:cstheme="minorHAnsi"/>
          <w:sz w:val="20"/>
          <w:u w:val="single"/>
        </w:rPr>
        <w:t xml:space="preserve">of the economic operator’s representative </w:t>
      </w:r>
      <w:r w:rsidRPr="00FC18CE">
        <w:rPr>
          <w:rFonts w:asciiTheme="minorHAnsi" w:hAnsiTheme="minorHAnsi" w:cstheme="minorHAnsi"/>
          <w:b/>
          <w:color w:val="00B050"/>
          <w:sz w:val="20"/>
          <w:u w:val="single"/>
        </w:rPr>
        <w:t>must be certified before a competent judicial or administrative authority, a notary or a competent professional or trade organisation in the country of origin of the person concerned  or in the country where the tenderer has its headquarters or this person has a permanent address.</w:t>
      </w:r>
    </w:p>
    <w:p w14:paraId="6B02C91E" w14:textId="77777777" w:rsidR="005E3E58" w:rsidRPr="00FC18CE" w:rsidRDefault="005E3E58" w:rsidP="005E3E58">
      <w:pPr>
        <w:jc w:val="both"/>
        <w:rPr>
          <w:rFonts w:asciiTheme="minorHAnsi" w:hAnsiTheme="minorHAnsi" w:cstheme="minorHAnsi"/>
          <w:b/>
          <w:bCs/>
          <w:color w:val="00B050"/>
          <w:sz w:val="20"/>
          <w:u w:val="single"/>
        </w:rPr>
      </w:pPr>
    </w:p>
    <w:p w14:paraId="70110ADD" w14:textId="77777777" w:rsidR="00D572D8" w:rsidRPr="00FC18CE" w:rsidRDefault="00D572D8" w:rsidP="00B512CB">
      <w:pPr>
        <w:spacing w:after="160" w:line="259" w:lineRule="auto"/>
        <w:jc w:val="both"/>
        <w:rPr>
          <w:rFonts w:asciiTheme="minorHAnsi" w:hAnsiTheme="minorHAnsi" w:cstheme="minorHAnsi"/>
          <w:sz w:val="20"/>
          <w:szCs w:val="20"/>
        </w:rPr>
      </w:pPr>
    </w:p>
    <w:sectPr w:rsidR="00D572D8" w:rsidRPr="00FC18CE" w:rsidSect="004A76E3">
      <w:headerReference w:type="default" r:id="rId17"/>
      <w:footerReference w:type="default" r:id="rId18"/>
      <w:head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47BDC" w14:textId="77777777" w:rsidR="00F2370E" w:rsidRDefault="00F2370E" w:rsidP="00CD2C36">
      <w:r>
        <w:separator/>
      </w:r>
    </w:p>
  </w:endnote>
  <w:endnote w:type="continuationSeparator" w:id="0">
    <w:p w14:paraId="039DDE6F" w14:textId="77777777" w:rsidR="00F2370E" w:rsidRDefault="00F2370E"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022D6" w14:textId="1D2D694A" w:rsidR="00834098" w:rsidRPr="00834098" w:rsidRDefault="00B36E31" w:rsidP="00834098">
    <w:pPr>
      <w:pStyle w:val="Noga"/>
      <w:pBdr>
        <w:top w:val="single" w:sz="4" w:space="1" w:color="auto"/>
      </w:pBdr>
      <w:rPr>
        <w:rFonts w:ascii="Calibri" w:hAnsi="Calibri" w:cs="Calibri"/>
        <w:sz w:val="16"/>
        <w:szCs w:val="16"/>
      </w:rPr>
    </w:pPr>
    <w:r>
      <w:rPr>
        <w:rFonts w:asciiTheme="minorHAnsi" w:hAnsiTheme="minorHAnsi"/>
        <w:sz w:val="16"/>
      </w:rPr>
      <w:t>302/</w:t>
    </w:r>
    <w:r w:rsidR="009A4567">
      <w:rPr>
        <w:rFonts w:asciiTheme="minorHAnsi" w:hAnsiTheme="minorHAnsi"/>
        <w:sz w:val="16"/>
      </w:rPr>
      <w:t>6</w:t>
    </w:r>
    <w:r>
      <w:rPr>
        <w:rFonts w:asciiTheme="minorHAnsi" w:hAnsiTheme="minorHAnsi"/>
        <w:sz w:val="16"/>
      </w:rPr>
      <w:t xml:space="preserve"> – </w:t>
    </w:r>
    <w:r w:rsidR="009A4567">
      <w:rPr>
        <w:rFonts w:asciiTheme="minorHAnsi" w:hAnsiTheme="minorHAnsi"/>
        <w:sz w:val="16"/>
      </w:rPr>
      <w:t>HF-DET</w:t>
    </w:r>
    <w:r>
      <w:rPr>
        <w:rFonts w:asciiTheme="minorHAnsi" w:hAnsiTheme="minorHAnsi"/>
        <w:sz w:val="16"/>
      </w:rPr>
      <w:t>/2</w:t>
    </w:r>
    <w:r w:rsidR="009A4567">
      <w:rPr>
        <w:rFonts w:asciiTheme="minorHAnsi" w:hAnsiTheme="minorHAnsi"/>
        <w:sz w:val="16"/>
      </w:rPr>
      <w:t>6</w:t>
    </w:r>
    <w:r>
      <w:rPr>
        <w:sz w:val="16"/>
      </w:rPr>
      <w:tab/>
    </w:r>
    <w:r>
      <w:rPr>
        <w:sz w:val="16"/>
      </w:rPr>
      <w:tab/>
    </w:r>
    <w:r>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3F0B11">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3F0B11">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D5143" w14:textId="77777777" w:rsidR="00F2370E" w:rsidRDefault="00F2370E" w:rsidP="00CD2C36">
      <w:r>
        <w:separator/>
      </w:r>
    </w:p>
  </w:footnote>
  <w:footnote w:type="continuationSeparator" w:id="0">
    <w:p w14:paraId="6223D292" w14:textId="77777777" w:rsidR="00F2370E" w:rsidRDefault="00F2370E" w:rsidP="00CD2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D9599" w14:textId="77777777" w:rsidR="009A3743" w:rsidRDefault="009A3743" w:rsidP="004A76E3">
    <w:pPr>
      <w:pStyle w:val="Glava"/>
      <w:jc w:val="center"/>
      <w:rPr>
        <w:noProof/>
        <w:color w:val="FF0000"/>
      </w:rPr>
    </w:pPr>
    <w:bookmarkStart w:id="5" w:name="_Hlk200050964"/>
  </w:p>
  <w:p w14:paraId="0FAF0A80" w14:textId="40E44B67" w:rsidR="004A76E3" w:rsidRPr="00A82C1C" w:rsidRDefault="004A76E3" w:rsidP="004A76E3">
    <w:pPr>
      <w:pStyle w:val="Glava"/>
      <w:jc w:val="center"/>
      <w:rPr>
        <w:color w:val="FF0000"/>
      </w:rPr>
    </w:pPr>
    <w:r>
      <w:rPr>
        <w:noProof/>
        <w:color w:val="FF0000"/>
      </w:rPr>
      <w:t xml:space="preserve">               </w:t>
    </w:r>
  </w:p>
  <w:bookmarkEnd w:id="5"/>
  <w:p w14:paraId="3BC34D6D" w14:textId="77777777" w:rsidR="00D25300" w:rsidRDefault="00D25300" w:rsidP="00CD2C36">
    <w:pPr>
      <w:pStyle w:val="Glava"/>
      <w:pBdr>
        <w:bottom w:val="single" w:sz="6" w:space="1" w:color="auto"/>
      </w:pBdr>
      <w:rPr>
        <w:rFonts w:asciiTheme="minorHAnsi" w:hAnsiTheme="minorHAnsi"/>
        <w:sz w:val="18"/>
      </w:rPr>
    </w:pPr>
  </w:p>
  <w:p w14:paraId="79C18332" w14:textId="79974873"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5/c “Statement by the Legal Person”</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0D299" w14:textId="77777777" w:rsidR="009A3743" w:rsidRPr="00A82C1C" w:rsidRDefault="009A3743" w:rsidP="009A3743">
    <w:pPr>
      <w:pStyle w:val="Glava"/>
      <w:jc w:val="center"/>
      <w:rPr>
        <w:color w:val="FF0000"/>
      </w:rPr>
    </w:pPr>
    <w:r>
      <w:rPr>
        <w:noProof/>
      </w:rPr>
      <w:drawing>
        <wp:inline distT="0" distB="0" distL="0" distR="0" wp14:anchorId="3E293B63" wp14:editId="4ED82C84">
          <wp:extent cx="1873885" cy="387350"/>
          <wp:effectExtent l="0" t="0" r="0" b="0"/>
          <wp:docPr id="1806368691" name="Slika 1" descr="Slika, ki vsebuje besede besedilo, pisava, bel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633552" name="Slika 1" descr="Slika, ki vsebuje besede besedilo, pisava, bela, logotip&#10;&#10;Vsebina, ustvarjena z UI, morda ni praviln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73885" cy="387350"/>
                  </a:xfrm>
                  <a:prstGeom prst="rect">
                    <a:avLst/>
                  </a:prstGeom>
                </pic:spPr>
              </pic:pic>
            </a:graphicData>
          </a:graphic>
        </wp:inline>
      </w:drawing>
    </w:r>
    <w:r>
      <w:rPr>
        <w:noProof/>
        <w:color w:val="FF0000"/>
      </w:rPr>
      <w:t xml:space="preserve">                                                    </w:t>
    </w:r>
    <w:r w:rsidRPr="00F25477">
      <w:rPr>
        <w:noProof/>
      </w:rPr>
      <w:drawing>
        <wp:inline distT="0" distB="0" distL="0" distR="0" wp14:anchorId="56309ED7" wp14:editId="224A849C">
          <wp:extent cx="800100" cy="452232"/>
          <wp:effectExtent l="0" t="0" r="0" b="5080"/>
          <wp:docPr id="1953629741" name="Slika 195362974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2" cstate="screen">
                    <a:extLst>
                      <a:ext uri="{28A0092B-C50C-407E-A947-70E740481C1C}">
                        <a14:useLocalDpi xmlns:a14="http://schemas.microsoft.com/office/drawing/2010/main"/>
                      </a:ext>
                    </a:extLst>
                  </a:blip>
                  <a:srcRect/>
                  <a:stretch>
                    <a:fillRect/>
                  </a:stretch>
                </pic:blipFill>
                <pic:spPr bwMode="auto">
                  <a:xfrm>
                    <a:off x="0" y="0"/>
                    <a:ext cx="834732" cy="471807"/>
                  </a:xfrm>
                  <a:prstGeom prst="rect">
                    <a:avLst/>
                  </a:prstGeom>
                  <a:noFill/>
                  <a:ln>
                    <a:noFill/>
                  </a:ln>
                </pic:spPr>
              </pic:pic>
            </a:graphicData>
          </a:graphic>
        </wp:inline>
      </w:drawing>
    </w:r>
    <w:r>
      <w:rPr>
        <w:noProof/>
        <w:color w:val="FF0000"/>
      </w:rPr>
      <w:t xml:space="preserve">                   </w:t>
    </w:r>
  </w:p>
  <w:p w14:paraId="7F7C1517" w14:textId="77777777" w:rsidR="009A3743" w:rsidRDefault="009A3743" w:rsidP="009A3743">
    <w:pPr>
      <w:pStyle w:val="Glava"/>
      <w:pBdr>
        <w:bottom w:val="single" w:sz="6" w:space="1" w:color="auto"/>
      </w:pBdr>
      <w:rPr>
        <w:rFonts w:asciiTheme="minorHAnsi" w:hAnsiTheme="minorHAnsi"/>
        <w:sz w:val="18"/>
      </w:rPr>
    </w:pPr>
  </w:p>
  <w:p w14:paraId="56420791" w14:textId="77777777" w:rsidR="009A3743" w:rsidRPr="00CD2C36" w:rsidRDefault="009A3743" w:rsidP="009A3743">
    <w:pPr>
      <w:pStyle w:val="Glava"/>
      <w:pBdr>
        <w:bottom w:val="single" w:sz="6" w:space="1" w:color="auto"/>
      </w:pBdr>
      <w:rPr>
        <w:rFonts w:asciiTheme="minorHAnsi" w:hAnsiTheme="minorHAnsi" w:cstheme="minorHAnsi"/>
      </w:rPr>
    </w:pPr>
    <w:r>
      <w:rPr>
        <w:rFonts w:asciiTheme="minorHAnsi" w:hAnsiTheme="minorHAnsi"/>
        <w:sz w:val="18"/>
      </w:rPr>
      <w:t>Form No. 5/c “Statement by the Legal Person”</w:t>
    </w:r>
  </w:p>
  <w:p w14:paraId="28909006" w14:textId="77777777" w:rsidR="00D25300" w:rsidRDefault="00D2530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63C5D"/>
    <w:multiLevelType w:val="hybridMultilevel"/>
    <w:tmpl w:val="1136984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5"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5173805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5597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788545">
    <w:abstractNumId w:val="2"/>
  </w:num>
  <w:num w:numId="4" w16cid:durableId="1546679868">
    <w:abstractNumId w:val="1"/>
  </w:num>
  <w:num w:numId="5" w16cid:durableId="509679474">
    <w:abstractNumId w:val="3"/>
  </w:num>
  <w:num w:numId="6" w16cid:durableId="380371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32111"/>
    <w:rsid w:val="00056A5A"/>
    <w:rsid w:val="00082204"/>
    <w:rsid w:val="00097191"/>
    <w:rsid w:val="000D0C16"/>
    <w:rsid w:val="000E189B"/>
    <w:rsid w:val="000E5194"/>
    <w:rsid w:val="00100755"/>
    <w:rsid w:val="00107AA6"/>
    <w:rsid w:val="0011408C"/>
    <w:rsid w:val="00124B4E"/>
    <w:rsid w:val="001478BC"/>
    <w:rsid w:val="00152A36"/>
    <w:rsid w:val="001762FA"/>
    <w:rsid w:val="00184692"/>
    <w:rsid w:val="00185216"/>
    <w:rsid w:val="001928F4"/>
    <w:rsid w:val="00194D28"/>
    <w:rsid w:val="001A42B9"/>
    <w:rsid w:val="001B746D"/>
    <w:rsid w:val="001C001F"/>
    <w:rsid w:val="001C0E18"/>
    <w:rsid w:val="001C1486"/>
    <w:rsid w:val="001D768F"/>
    <w:rsid w:val="001E28B6"/>
    <w:rsid w:val="001F2B09"/>
    <w:rsid w:val="00224F18"/>
    <w:rsid w:val="00241735"/>
    <w:rsid w:val="00241775"/>
    <w:rsid w:val="00253C31"/>
    <w:rsid w:val="00255FDC"/>
    <w:rsid w:val="0025766F"/>
    <w:rsid w:val="002777D5"/>
    <w:rsid w:val="00285815"/>
    <w:rsid w:val="00286296"/>
    <w:rsid w:val="0029117F"/>
    <w:rsid w:val="002C0EF1"/>
    <w:rsid w:val="002D2798"/>
    <w:rsid w:val="00310468"/>
    <w:rsid w:val="0032134B"/>
    <w:rsid w:val="00337DB8"/>
    <w:rsid w:val="003827B3"/>
    <w:rsid w:val="003908F9"/>
    <w:rsid w:val="003A7F2C"/>
    <w:rsid w:val="003E169C"/>
    <w:rsid w:val="003F0B11"/>
    <w:rsid w:val="00404C3C"/>
    <w:rsid w:val="00406D2C"/>
    <w:rsid w:val="00435997"/>
    <w:rsid w:val="00437D0F"/>
    <w:rsid w:val="004524D6"/>
    <w:rsid w:val="00466F63"/>
    <w:rsid w:val="00470C1F"/>
    <w:rsid w:val="004A60F4"/>
    <w:rsid w:val="004A76E3"/>
    <w:rsid w:val="004B12DB"/>
    <w:rsid w:val="004B3E6B"/>
    <w:rsid w:val="004B588D"/>
    <w:rsid w:val="004D17E6"/>
    <w:rsid w:val="004F5398"/>
    <w:rsid w:val="00513073"/>
    <w:rsid w:val="00554692"/>
    <w:rsid w:val="00575D05"/>
    <w:rsid w:val="00581A3A"/>
    <w:rsid w:val="00582A7D"/>
    <w:rsid w:val="00596660"/>
    <w:rsid w:val="005A4A7F"/>
    <w:rsid w:val="005A75DF"/>
    <w:rsid w:val="005C05C4"/>
    <w:rsid w:val="005C2466"/>
    <w:rsid w:val="005C42CC"/>
    <w:rsid w:val="005C4A4D"/>
    <w:rsid w:val="005C7344"/>
    <w:rsid w:val="005E3E58"/>
    <w:rsid w:val="00600C1B"/>
    <w:rsid w:val="00605E4D"/>
    <w:rsid w:val="00612CDD"/>
    <w:rsid w:val="00620057"/>
    <w:rsid w:val="00656806"/>
    <w:rsid w:val="006A4BA3"/>
    <w:rsid w:val="006B08DC"/>
    <w:rsid w:val="006E5AC8"/>
    <w:rsid w:val="00714239"/>
    <w:rsid w:val="00721D1B"/>
    <w:rsid w:val="00730ED2"/>
    <w:rsid w:val="007424C7"/>
    <w:rsid w:val="00751295"/>
    <w:rsid w:val="007722C7"/>
    <w:rsid w:val="0079145B"/>
    <w:rsid w:val="007B2200"/>
    <w:rsid w:val="007B3BD5"/>
    <w:rsid w:val="007C3BCF"/>
    <w:rsid w:val="007C7C1F"/>
    <w:rsid w:val="00800E9A"/>
    <w:rsid w:val="00834098"/>
    <w:rsid w:val="00853DA8"/>
    <w:rsid w:val="00880399"/>
    <w:rsid w:val="00883F9D"/>
    <w:rsid w:val="00886EF3"/>
    <w:rsid w:val="008927B3"/>
    <w:rsid w:val="008B0473"/>
    <w:rsid w:val="008C7605"/>
    <w:rsid w:val="008D24CD"/>
    <w:rsid w:val="008F6D0B"/>
    <w:rsid w:val="00912D17"/>
    <w:rsid w:val="009938F7"/>
    <w:rsid w:val="009A21EB"/>
    <w:rsid w:val="009A3743"/>
    <w:rsid w:val="009A4567"/>
    <w:rsid w:val="00A15293"/>
    <w:rsid w:val="00A24921"/>
    <w:rsid w:val="00A504E1"/>
    <w:rsid w:val="00A541E0"/>
    <w:rsid w:val="00A721D4"/>
    <w:rsid w:val="00A83BC0"/>
    <w:rsid w:val="00AB47DE"/>
    <w:rsid w:val="00AB486D"/>
    <w:rsid w:val="00AC4C49"/>
    <w:rsid w:val="00AE251F"/>
    <w:rsid w:val="00AE4081"/>
    <w:rsid w:val="00AE6677"/>
    <w:rsid w:val="00B0608F"/>
    <w:rsid w:val="00B06598"/>
    <w:rsid w:val="00B152EC"/>
    <w:rsid w:val="00B17D1B"/>
    <w:rsid w:val="00B20C52"/>
    <w:rsid w:val="00B3178E"/>
    <w:rsid w:val="00B329F7"/>
    <w:rsid w:val="00B33E61"/>
    <w:rsid w:val="00B36E31"/>
    <w:rsid w:val="00B43F8F"/>
    <w:rsid w:val="00B512CB"/>
    <w:rsid w:val="00B6055F"/>
    <w:rsid w:val="00B6517A"/>
    <w:rsid w:val="00B65FF7"/>
    <w:rsid w:val="00B7405F"/>
    <w:rsid w:val="00B764F7"/>
    <w:rsid w:val="00BA00C9"/>
    <w:rsid w:val="00BA5273"/>
    <w:rsid w:val="00BC2391"/>
    <w:rsid w:val="00BD107E"/>
    <w:rsid w:val="00BD1695"/>
    <w:rsid w:val="00C00415"/>
    <w:rsid w:val="00C04F1F"/>
    <w:rsid w:val="00C05241"/>
    <w:rsid w:val="00C07009"/>
    <w:rsid w:val="00C074F6"/>
    <w:rsid w:val="00C67844"/>
    <w:rsid w:val="00C87742"/>
    <w:rsid w:val="00CC2B66"/>
    <w:rsid w:val="00CD2C36"/>
    <w:rsid w:val="00CD4512"/>
    <w:rsid w:val="00CE65DB"/>
    <w:rsid w:val="00CF20AB"/>
    <w:rsid w:val="00D00597"/>
    <w:rsid w:val="00D07E3A"/>
    <w:rsid w:val="00D204D0"/>
    <w:rsid w:val="00D25300"/>
    <w:rsid w:val="00D46777"/>
    <w:rsid w:val="00D572D8"/>
    <w:rsid w:val="00D65D6E"/>
    <w:rsid w:val="00D65EFF"/>
    <w:rsid w:val="00D775CB"/>
    <w:rsid w:val="00D81740"/>
    <w:rsid w:val="00D9057C"/>
    <w:rsid w:val="00D930A1"/>
    <w:rsid w:val="00D97260"/>
    <w:rsid w:val="00DB5648"/>
    <w:rsid w:val="00DB773A"/>
    <w:rsid w:val="00DE234C"/>
    <w:rsid w:val="00E26880"/>
    <w:rsid w:val="00E43086"/>
    <w:rsid w:val="00E54923"/>
    <w:rsid w:val="00E561EA"/>
    <w:rsid w:val="00E93014"/>
    <w:rsid w:val="00E94426"/>
    <w:rsid w:val="00EA115E"/>
    <w:rsid w:val="00EC23CB"/>
    <w:rsid w:val="00EC4E75"/>
    <w:rsid w:val="00F166FE"/>
    <w:rsid w:val="00F2370E"/>
    <w:rsid w:val="00F43650"/>
    <w:rsid w:val="00F45999"/>
    <w:rsid w:val="00FA48EB"/>
    <w:rsid w:val="00FC18CE"/>
    <w:rsid w:val="00FC71F8"/>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Glava Znak Znak Znak Znak"/>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Glava Znak Znak Znak Znak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character" w:styleId="Hiperpovezava">
    <w:name w:val="Hyperlink"/>
    <w:basedOn w:val="Privzetapisavaodstavka"/>
    <w:uiPriority w:val="99"/>
    <w:unhideWhenUsed/>
    <w:rsid w:val="006B08DC"/>
    <w:rPr>
      <w:color w:val="0563C1" w:themeColor="hyperlink"/>
      <w:u w:val="single"/>
    </w:rPr>
  </w:style>
  <w:style w:type="character" w:styleId="Nerazreenaomemba">
    <w:name w:val="Unresolved Mention"/>
    <w:basedOn w:val="Privzetapisavaodstavka"/>
    <w:uiPriority w:val="99"/>
    <w:semiHidden/>
    <w:unhideWhenUsed/>
    <w:rsid w:val="006B08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15-01-3570" TargetMode="External"/><Relationship Id="rId13" Type="http://schemas.openxmlformats.org/officeDocument/2006/relationships/hyperlink" Target="https://pisrs.si/pregledPredpisa?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isrs.si/pregledPredpisa?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0107" TargetMode="External"/><Relationship Id="rId5" Type="http://schemas.openxmlformats.org/officeDocument/2006/relationships/webSettings" Target="webSettings.xml"/><Relationship Id="rId15" Type="http://schemas.openxmlformats.org/officeDocument/2006/relationships/hyperlink" Target="https://pisrs.si/pregledPredpisa?sop=2023-01-2599" TargetMode="External"/><Relationship Id="rId10" Type="http://schemas.openxmlformats.org/officeDocument/2006/relationships/hyperlink" Target="https://pisrs.si/pregledPredpisa?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pisrs.si/pregledPredpisa?sop=2018-01-0588" TargetMode="External"/><Relationship Id="rId14" Type="http://schemas.openxmlformats.org/officeDocument/2006/relationships/hyperlink" Target="https://pisrs.si/pregledPredpisa?sop=2023-01-0530"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AB650F-7131-4CA3-ADB4-80D6E7780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923</Words>
  <Characters>5265</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2025-10-07T06:15:00Z</dcterms:created>
  <dcterms:modified xsi:type="dcterms:W3CDTF">2026-05-14T07:50:00Z</dcterms:modified>
</cp:coreProperties>
</file>